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961ED8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961ED8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D302C9">
        <w:rPr>
          <w:rFonts w:ascii="Times New Roman" w:eastAsia="Times New Roman" w:hAnsi="Times New Roman" w:cs="Times New Roman"/>
          <w:b/>
          <w:sz w:val="28"/>
          <w:szCs w:val="28"/>
        </w:rPr>
        <w:t>October 20</w:t>
      </w: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961E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961ED8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961ED8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961ED8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90" w:rsidRPr="00961ED8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REQUIRED TO </w:t>
      </w:r>
      <w:proofErr w:type="gramStart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FF3890" w:rsidRPr="00961ED8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3844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4A3844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844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4A3844" w:rsidRDefault="004A3844" w:rsidP="004A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961ED8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961ED8" w:rsidRDefault="00BC2A83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Case EDB20-10, PUBLIC HEARING: An Ordinance Amending the Official Zoning Map of the Village of Evendale to add a PUD-ID, Innovation District PUD Overlay District zoning designation to10270 St. Rita Lane (611-0050-0066), 10139 Spartan Drive (611-0050-0008), and parcels owned by the State of Ohio (611-0050-0084 and 611-0050-0039).</w:t>
      </w:r>
      <w:r w:rsidR="0098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7E3">
        <w:rPr>
          <w:rFonts w:ascii="Times New Roman" w:eastAsia="Times New Roman" w:hAnsi="Times New Roman" w:cs="Times New Roman"/>
          <w:i/>
          <w:sz w:val="24"/>
          <w:szCs w:val="24"/>
        </w:rPr>
        <w:t xml:space="preserve">Continued from the </w:t>
      </w:r>
      <w:r w:rsidR="00D302C9">
        <w:rPr>
          <w:rFonts w:ascii="Times New Roman" w:eastAsia="Times New Roman" w:hAnsi="Times New Roman" w:cs="Times New Roman"/>
          <w:i/>
          <w:sz w:val="24"/>
          <w:szCs w:val="24"/>
        </w:rPr>
        <w:t>September 15</w:t>
      </w:r>
      <w:r w:rsidR="009847E3">
        <w:rPr>
          <w:rFonts w:ascii="Times New Roman" w:eastAsia="Times New Roman" w:hAnsi="Times New Roman" w:cs="Times New Roman"/>
          <w:i/>
          <w:sz w:val="24"/>
          <w:szCs w:val="24"/>
        </w:rPr>
        <w:t>, 2020 meeting.</w:t>
      </w:r>
    </w:p>
    <w:p w:rsidR="005E6687" w:rsidRPr="00961ED8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961ED8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Pr="00961ED8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CA" w:rsidRPr="006523CA" w:rsidRDefault="006523CA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CA">
        <w:rPr>
          <w:rFonts w:ascii="Times New Roman" w:eastAsia="Times New Roman" w:hAnsi="Times New Roman" w:cs="Times New Roman"/>
          <w:sz w:val="24"/>
          <w:szCs w:val="24"/>
        </w:rPr>
        <w:t>Case EDB20-18, PUBLIC HEARING: Zoning Map Amendment Application to rezone 1.06 acres at 9888 Reading Road (Parcel ID# 611-0020-0131) from O-R, Office-Research to GC, General Commercial.</w:t>
      </w:r>
    </w:p>
    <w:p w:rsidR="006523CA" w:rsidRDefault="006523CA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D302C9">
        <w:rPr>
          <w:rFonts w:ascii="Times New Roman" w:eastAsia="Times New Roman" w:hAnsi="Times New Roman" w:cs="Times New Roman"/>
          <w:sz w:val="24"/>
          <w:szCs w:val="24"/>
        </w:rPr>
        <w:t>September 15,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:rsidR="00BC2A83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1ED8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961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844" w:rsidRPr="006523CA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November 17, 2020.</w:t>
      </w:r>
      <w:bookmarkStart w:id="0" w:name="_GoBack"/>
      <w:bookmarkEnd w:id="0"/>
    </w:p>
    <w:sectPr w:rsidR="004A3844" w:rsidRPr="006523CA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FE2"/>
    <w:multiLevelType w:val="hybridMultilevel"/>
    <w:tmpl w:val="711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524EB"/>
    <w:rsid w:val="00292C3F"/>
    <w:rsid w:val="002B0BD6"/>
    <w:rsid w:val="00301103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477E9"/>
    <w:rsid w:val="008E08C4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2697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5</cp:revision>
  <cp:lastPrinted>2020-02-10T18:39:00Z</cp:lastPrinted>
  <dcterms:created xsi:type="dcterms:W3CDTF">2020-09-29T17:31:00Z</dcterms:created>
  <dcterms:modified xsi:type="dcterms:W3CDTF">2020-10-02T16:06:00Z</dcterms:modified>
</cp:coreProperties>
</file>