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33628B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33628B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33628B" w:rsidRPr="0033628B">
        <w:rPr>
          <w:rFonts w:ascii="Times New Roman" w:eastAsia="Times New Roman" w:hAnsi="Times New Roman" w:cs="Times New Roman"/>
          <w:b/>
          <w:sz w:val="28"/>
          <w:szCs w:val="28"/>
        </w:rPr>
        <w:t>November 17</w:t>
      </w: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3362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33628B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33628B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33628B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90" w:rsidRPr="0033628B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 xml:space="preserve">***COVID-19 SOCIAL DISTANCE RESTRICTIONS IN PLACE. FACEMASKS ARE REQUIRED TO </w:t>
      </w:r>
      <w:proofErr w:type="gramStart"/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>ATTEND.*</w:t>
      </w:r>
      <w:proofErr w:type="gramEnd"/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>**</w:t>
      </w:r>
    </w:p>
    <w:p w:rsidR="00FF3890" w:rsidRPr="0033628B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33628B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33628B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3844" w:rsidRPr="0033628B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628B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4A3844" w:rsidRPr="0033628B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33628B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33628B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33628B" w:rsidRDefault="0033628B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3628B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5E6687" w:rsidRPr="0033628B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33628B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Pr="0033628B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8B" w:rsidRDefault="006523CA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28B">
        <w:rPr>
          <w:rFonts w:ascii="Times New Roman" w:eastAsia="Times New Roman" w:hAnsi="Times New Roman" w:cs="Times New Roman"/>
          <w:sz w:val="24"/>
          <w:szCs w:val="24"/>
        </w:rPr>
        <w:t>Case EDB20-1</w:t>
      </w:r>
      <w:r w:rsidR="0033628B" w:rsidRPr="0033628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362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628B" w:rsidRPr="0033628B">
        <w:rPr>
          <w:rFonts w:ascii="Times New Roman" w:eastAsia="Times New Roman" w:hAnsi="Times New Roman" w:cs="Times New Roman"/>
          <w:sz w:val="24"/>
          <w:szCs w:val="24"/>
        </w:rPr>
        <w:t xml:space="preserve"> Subdivision Application </w:t>
      </w:r>
      <w:r w:rsidR="0033628B">
        <w:rPr>
          <w:rFonts w:ascii="Times New Roman" w:eastAsia="Times New Roman" w:hAnsi="Times New Roman" w:cs="Times New Roman"/>
          <w:sz w:val="24"/>
          <w:szCs w:val="24"/>
        </w:rPr>
        <w:t>for a lot split at 10600 Evendale Drive (Parcel #611-0040-0019) in an ITC, Industrial Truck Center zoning district.</w:t>
      </w:r>
    </w:p>
    <w:p w:rsidR="0033628B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8B" w:rsidRPr="0033628B" w:rsidRDefault="0033628B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EDB20-21: Site Plan Review Application for exterior building improvements at </w:t>
      </w:r>
      <w:r w:rsidR="005C4647">
        <w:rPr>
          <w:rFonts w:ascii="Times New Roman" w:eastAsia="Times New Roman" w:hAnsi="Times New Roman" w:cs="Times New Roman"/>
          <w:sz w:val="24"/>
          <w:szCs w:val="24"/>
        </w:rPr>
        <w:t>10735 Reading Road (Parcel #611-0030-0185) in an HC, Heavy Commercial zoning district.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628B" w:rsidRPr="005C4647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5C4647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5C4647" w:rsidRPr="005C4647">
        <w:rPr>
          <w:rFonts w:ascii="Times New Roman" w:eastAsia="Times New Roman" w:hAnsi="Times New Roman" w:cs="Times New Roman"/>
          <w:sz w:val="24"/>
          <w:szCs w:val="24"/>
        </w:rPr>
        <w:t>October 20</w:t>
      </w:r>
      <w:r w:rsidR="00D302C9" w:rsidRPr="005C464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:rsidR="00BC2A83" w:rsidRPr="005C4647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1ED8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5C4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647" w:rsidRPr="005C4647" w:rsidRDefault="005C4647" w:rsidP="005C464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Quick Guide to Plats of Survey.</w:t>
      </w:r>
      <w:bookmarkStart w:id="0" w:name="_GoBack"/>
      <w:bookmarkEnd w:id="0"/>
    </w:p>
    <w:p w:rsidR="004A3844" w:rsidRPr="005C4647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5C4647" w:rsidRPr="005C4647">
        <w:rPr>
          <w:rFonts w:ascii="Times New Roman" w:eastAsia="Times New Roman" w:hAnsi="Times New Roman" w:cs="Times New Roman"/>
          <w:sz w:val="24"/>
          <w:szCs w:val="24"/>
        </w:rPr>
        <w:t>December 15,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sectPr w:rsidR="004A3844" w:rsidRPr="005C4647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FE2"/>
    <w:multiLevelType w:val="hybridMultilevel"/>
    <w:tmpl w:val="711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524EB"/>
    <w:rsid w:val="00292C3F"/>
    <w:rsid w:val="002B0BD6"/>
    <w:rsid w:val="00301103"/>
    <w:rsid w:val="0033628B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477E9"/>
    <w:rsid w:val="008E08C4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8D22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6</cp:revision>
  <cp:lastPrinted>2020-02-10T18:39:00Z</cp:lastPrinted>
  <dcterms:created xsi:type="dcterms:W3CDTF">2020-09-29T17:31:00Z</dcterms:created>
  <dcterms:modified xsi:type="dcterms:W3CDTF">2020-11-04T14:03:00Z</dcterms:modified>
</cp:coreProperties>
</file>