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3E9" w:rsidRPr="004F1952" w:rsidRDefault="00AD23E9" w:rsidP="00EC2118">
      <w:pPr>
        <w:pStyle w:val="NoSpacing"/>
        <w:jc w:val="center"/>
        <w:rPr>
          <w:rFonts w:ascii="Arial" w:hAnsi="Arial" w:cs="Arial"/>
          <w:b/>
          <w:sz w:val="28"/>
        </w:rPr>
      </w:pPr>
      <w:bookmarkStart w:id="0" w:name="_GoBack"/>
      <w:bookmarkEnd w:id="0"/>
      <w:r w:rsidRPr="004F1952">
        <w:rPr>
          <w:rFonts w:ascii="Arial" w:hAnsi="Arial" w:cs="Arial"/>
          <w:b/>
          <w:sz w:val="28"/>
        </w:rPr>
        <w:t>VILLAGE OF EVENDALE</w:t>
      </w:r>
    </w:p>
    <w:p w:rsidR="00AD23E9" w:rsidRPr="004F1952" w:rsidRDefault="00AD23E9" w:rsidP="00EC2118">
      <w:pPr>
        <w:pStyle w:val="NoSpacing"/>
        <w:jc w:val="center"/>
        <w:rPr>
          <w:rFonts w:ascii="Arial" w:hAnsi="Arial" w:cs="Arial"/>
          <w:b/>
          <w:sz w:val="28"/>
        </w:rPr>
      </w:pPr>
      <w:r w:rsidRPr="004F1952">
        <w:rPr>
          <w:rFonts w:ascii="Arial" w:hAnsi="Arial" w:cs="Arial"/>
          <w:b/>
          <w:sz w:val="28"/>
        </w:rPr>
        <w:t>PLANNING COMMISSION</w:t>
      </w:r>
    </w:p>
    <w:p w:rsidR="00AD23E9" w:rsidRPr="004F1952" w:rsidRDefault="00AD23E9" w:rsidP="00EC2118">
      <w:pPr>
        <w:pStyle w:val="NoSpacing"/>
        <w:jc w:val="center"/>
        <w:rPr>
          <w:rFonts w:ascii="Arial" w:hAnsi="Arial" w:cs="Arial"/>
          <w:sz w:val="24"/>
          <w:szCs w:val="24"/>
        </w:rPr>
      </w:pPr>
      <w:r w:rsidRPr="004F1952">
        <w:rPr>
          <w:rFonts w:ascii="Arial" w:hAnsi="Arial" w:cs="Arial"/>
          <w:sz w:val="24"/>
          <w:szCs w:val="24"/>
        </w:rPr>
        <w:t xml:space="preserve">Minutes from the </w:t>
      </w:r>
      <w:r w:rsidR="004F1952" w:rsidRPr="004F1952">
        <w:rPr>
          <w:rFonts w:ascii="Arial" w:hAnsi="Arial" w:cs="Arial"/>
          <w:sz w:val="24"/>
          <w:szCs w:val="24"/>
        </w:rPr>
        <w:t>Februa</w:t>
      </w:r>
      <w:r w:rsidR="004541C0">
        <w:rPr>
          <w:rFonts w:ascii="Arial" w:hAnsi="Arial" w:cs="Arial"/>
          <w:sz w:val="24"/>
          <w:szCs w:val="24"/>
        </w:rPr>
        <w:t>r</w:t>
      </w:r>
      <w:r w:rsidR="004F1952" w:rsidRPr="004F1952">
        <w:rPr>
          <w:rFonts w:ascii="Arial" w:hAnsi="Arial" w:cs="Arial"/>
          <w:sz w:val="24"/>
          <w:szCs w:val="24"/>
        </w:rPr>
        <w:t>y 18, 2020</w:t>
      </w:r>
      <w:r w:rsidRPr="004F1952">
        <w:rPr>
          <w:rFonts w:ascii="Arial" w:hAnsi="Arial" w:cs="Arial"/>
          <w:sz w:val="24"/>
          <w:szCs w:val="24"/>
        </w:rPr>
        <w:t xml:space="preserve"> Regular Meeting</w:t>
      </w:r>
    </w:p>
    <w:p w:rsidR="00AD23E9" w:rsidRPr="004F1952" w:rsidRDefault="00AD23E9" w:rsidP="00EC2118">
      <w:pPr>
        <w:pStyle w:val="NoSpacing"/>
        <w:jc w:val="center"/>
        <w:rPr>
          <w:rFonts w:ascii="Arial" w:hAnsi="Arial" w:cs="Arial"/>
          <w:sz w:val="24"/>
          <w:szCs w:val="24"/>
        </w:rPr>
      </w:pPr>
      <w:r w:rsidRPr="004F1952">
        <w:rPr>
          <w:rFonts w:ascii="Arial" w:hAnsi="Arial" w:cs="Arial"/>
          <w:sz w:val="24"/>
          <w:szCs w:val="24"/>
        </w:rPr>
        <w:t>Evendale Municipal Building, 10500 Reading Rd. Evendale, Ohio</w:t>
      </w:r>
    </w:p>
    <w:p w:rsidR="008638ED" w:rsidRPr="003E36F5" w:rsidRDefault="008638ED" w:rsidP="00EC2118">
      <w:pPr>
        <w:pStyle w:val="NoSpacing"/>
        <w:jc w:val="center"/>
        <w:rPr>
          <w:rFonts w:ascii="Times New Roman" w:hAnsi="Times New Roman" w:cs="Times New Roman"/>
          <w:b/>
          <w:color w:val="FF0000"/>
          <w:sz w:val="24"/>
          <w:szCs w:val="24"/>
        </w:rPr>
      </w:pPr>
    </w:p>
    <w:p w:rsidR="008638ED" w:rsidRPr="00E41FE1" w:rsidRDefault="008638ED" w:rsidP="00EC2118">
      <w:pPr>
        <w:pStyle w:val="NoSpacing"/>
        <w:jc w:val="center"/>
        <w:rPr>
          <w:rFonts w:ascii="Times New Roman" w:hAnsi="Times New Roman" w:cs="Times New Roman"/>
          <w:b/>
          <w:sz w:val="24"/>
          <w:szCs w:val="24"/>
        </w:rPr>
      </w:pPr>
    </w:p>
    <w:p w:rsidR="008638ED" w:rsidRPr="00E41FE1" w:rsidRDefault="008638ED" w:rsidP="00A44C8F">
      <w:pPr>
        <w:spacing w:after="0"/>
        <w:rPr>
          <w:rFonts w:ascii="Times New Roman" w:hAnsi="Times New Roman" w:cs="Times New Roman"/>
        </w:rPr>
      </w:pPr>
      <w:r w:rsidRPr="00E41FE1">
        <w:rPr>
          <w:rFonts w:ascii="Times New Roman" w:hAnsi="Times New Roman" w:cs="Times New Roman"/>
        </w:rPr>
        <w:t xml:space="preserve">The regularly scheduled meeting of the Evendale Planning Commission (EPC) was called to order by Chairman Chris Patterson at </w:t>
      </w:r>
      <w:r w:rsidR="00170EFD" w:rsidRPr="00E41FE1">
        <w:rPr>
          <w:rFonts w:ascii="Times New Roman" w:hAnsi="Times New Roman" w:cs="Times New Roman"/>
        </w:rPr>
        <w:t>6</w:t>
      </w:r>
      <w:r w:rsidRPr="00E41FE1">
        <w:rPr>
          <w:rFonts w:ascii="Times New Roman" w:hAnsi="Times New Roman" w:cs="Times New Roman"/>
        </w:rPr>
        <w:t xml:space="preserve">:00pm on </w:t>
      </w:r>
      <w:r w:rsidR="00790535">
        <w:rPr>
          <w:rFonts w:ascii="Times New Roman" w:hAnsi="Times New Roman" w:cs="Times New Roman"/>
        </w:rPr>
        <w:t>February 18, 2020</w:t>
      </w:r>
      <w:r w:rsidRPr="00E41FE1">
        <w:rPr>
          <w:rFonts w:ascii="Times New Roman" w:hAnsi="Times New Roman" w:cs="Times New Roman"/>
        </w:rPr>
        <w:t>. Attending were EPC members</w:t>
      </w:r>
      <w:r w:rsidR="00D80F17" w:rsidRPr="00E41FE1">
        <w:rPr>
          <w:rFonts w:ascii="Times New Roman" w:hAnsi="Times New Roman" w:cs="Times New Roman"/>
        </w:rPr>
        <w:t xml:space="preserve"> Catherine </w:t>
      </w:r>
      <w:r w:rsidR="009B5979" w:rsidRPr="00E41FE1">
        <w:rPr>
          <w:rFonts w:ascii="Times New Roman" w:hAnsi="Times New Roman" w:cs="Times New Roman"/>
        </w:rPr>
        <w:t>Bennett</w:t>
      </w:r>
      <w:r w:rsidR="00D80F17" w:rsidRPr="00E41FE1">
        <w:rPr>
          <w:rFonts w:ascii="Times New Roman" w:hAnsi="Times New Roman" w:cs="Times New Roman"/>
        </w:rPr>
        <w:t>,</w:t>
      </w:r>
      <w:r w:rsidRPr="00E41FE1">
        <w:rPr>
          <w:rFonts w:ascii="Times New Roman" w:hAnsi="Times New Roman" w:cs="Times New Roman"/>
        </w:rPr>
        <w:t xml:space="preserve"> Beth McDaniel</w:t>
      </w:r>
      <w:r w:rsidR="00790535">
        <w:rPr>
          <w:rFonts w:ascii="Times New Roman" w:hAnsi="Times New Roman" w:cs="Times New Roman"/>
        </w:rPr>
        <w:t xml:space="preserve"> (Councilmember)</w:t>
      </w:r>
      <w:r w:rsidR="00093314" w:rsidRPr="00E41FE1">
        <w:rPr>
          <w:rFonts w:ascii="Times New Roman" w:hAnsi="Times New Roman" w:cs="Times New Roman"/>
        </w:rPr>
        <w:t>, Jan</w:t>
      </w:r>
      <w:r w:rsidR="001A0C46" w:rsidRPr="00E41FE1">
        <w:rPr>
          <w:rFonts w:ascii="Times New Roman" w:hAnsi="Times New Roman" w:cs="Times New Roman"/>
        </w:rPr>
        <w:t>n</w:t>
      </w:r>
      <w:r w:rsidR="00093314" w:rsidRPr="00E41FE1">
        <w:rPr>
          <w:rFonts w:ascii="Times New Roman" w:hAnsi="Times New Roman" w:cs="Times New Roman"/>
        </w:rPr>
        <w:t>elle Moore</w:t>
      </w:r>
      <w:r w:rsidR="00E41FE1" w:rsidRPr="00E41FE1">
        <w:rPr>
          <w:rFonts w:ascii="Times New Roman" w:hAnsi="Times New Roman" w:cs="Times New Roman"/>
        </w:rPr>
        <w:t>, and</w:t>
      </w:r>
      <w:r w:rsidRPr="00E41FE1">
        <w:rPr>
          <w:rFonts w:ascii="Times New Roman" w:hAnsi="Times New Roman" w:cs="Times New Roman"/>
        </w:rPr>
        <w:t xml:space="preserve"> John Richey</w:t>
      </w:r>
      <w:r w:rsidR="00AD23E9" w:rsidRPr="00E41FE1">
        <w:rPr>
          <w:rFonts w:ascii="Times New Roman" w:hAnsi="Times New Roman" w:cs="Times New Roman"/>
        </w:rPr>
        <w:t>.</w:t>
      </w:r>
      <w:r w:rsidRPr="00E41FE1">
        <w:rPr>
          <w:rFonts w:ascii="Times New Roman" w:hAnsi="Times New Roman" w:cs="Times New Roman"/>
        </w:rPr>
        <w:t xml:space="preserve"> Supporting the EPC were </w:t>
      </w:r>
      <w:r w:rsidR="00F53531" w:rsidRPr="00E41FE1">
        <w:rPr>
          <w:rFonts w:ascii="Times New Roman" w:hAnsi="Times New Roman" w:cs="Times New Roman"/>
        </w:rPr>
        <w:t>Kathy Ryan (representing the Village Solicitor)</w:t>
      </w:r>
      <w:r w:rsidR="00E41FE1" w:rsidRPr="00E41FE1">
        <w:rPr>
          <w:rFonts w:ascii="Times New Roman" w:hAnsi="Times New Roman" w:cs="Times New Roman"/>
        </w:rPr>
        <w:t>, James Jeffers (Service Director),</w:t>
      </w:r>
      <w:r w:rsidR="00F53531" w:rsidRPr="00E41FE1">
        <w:rPr>
          <w:rFonts w:ascii="Times New Roman" w:hAnsi="Times New Roman" w:cs="Times New Roman"/>
        </w:rPr>
        <w:t xml:space="preserve"> </w:t>
      </w:r>
      <w:r w:rsidR="005829A3" w:rsidRPr="00E41FE1">
        <w:rPr>
          <w:rFonts w:ascii="Times New Roman" w:hAnsi="Times New Roman" w:cs="Times New Roman"/>
        </w:rPr>
        <w:t xml:space="preserve">and </w:t>
      </w:r>
      <w:r w:rsidR="002F5A8C" w:rsidRPr="00E41FE1">
        <w:rPr>
          <w:rFonts w:ascii="Times New Roman" w:hAnsi="Times New Roman" w:cs="Times New Roman"/>
        </w:rPr>
        <w:t>Andrew Rodney (</w:t>
      </w:r>
      <w:r w:rsidR="00923167" w:rsidRPr="00E41FE1">
        <w:rPr>
          <w:rFonts w:ascii="Times New Roman" w:hAnsi="Times New Roman" w:cs="Times New Roman"/>
        </w:rPr>
        <w:t>Building, Planning, &amp; Zoning Manager</w:t>
      </w:r>
      <w:r w:rsidR="002F5A8C" w:rsidRPr="00E41FE1">
        <w:rPr>
          <w:rFonts w:ascii="Times New Roman" w:hAnsi="Times New Roman" w:cs="Times New Roman"/>
        </w:rPr>
        <w:t>).</w:t>
      </w:r>
      <w:r w:rsidR="005829A3" w:rsidRPr="00E41FE1">
        <w:rPr>
          <w:rFonts w:ascii="Times New Roman" w:hAnsi="Times New Roman" w:cs="Times New Roman"/>
        </w:rPr>
        <w:t xml:space="preserve"> </w:t>
      </w:r>
    </w:p>
    <w:p w:rsidR="00125080" w:rsidRPr="00E41FE1" w:rsidRDefault="00125080" w:rsidP="00A44C8F">
      <w:pPr>
        <w:spacing w:after="0"/>
        <w:rPr>
          <w:rFonts w:ascii="Times New Roman" w:hAnsi="Times New Roman" w:cs="Times New Roman"/>
        </w:rPr>
      </w:pPr>
    </w:p>
    <w:p w:rsidR="00170EFD" w:rsidRPr="00E41FE1" w:rsidRDefault="00170EFD" w:rsidP="00A44C8F">
      <w:pPr>
        <w:spacing w:after="0"/>
        <w:rPr>
          <w:rFonts w:ascii="Times New Roman" w:hAnsi="Times New Roman" w:cs="Times New Roman"/>
        </w:rPr>
      </w:pPr>
      <w:r w:rsidRPr="00E41FE1">
        <w:rPr>
          <w:rFonts w:ascii="Times New Roman" w:hAnsi="Times New Roman" w:cs="Times New Roman"/>
        </w:rPr>
        <w:t>Those present recited The Pledge of Allegiance.</w:t>
      </w:r>
    </w:p>
    <w:p w:rsidR="00101005" w:rsidRPr="003E36F5" w:rsidRDefault="00101005" w:rsidP="00A44C8F">
      <w:pPr>
        <w:spacing w:after="0"/>
        <w:ind w:firstLine="450"/>
        <w:outlineLvl w:val="0"/>
        <w:rPr>
          <w:rFonts w:ascii="Times New Roman" w:hAnsi="Times New Roman" w:cs="Times New Roman"/>
          <w:b/>
          <w:color w:val="FF0000"/>
          <w:u w:val="single"/>
        </w:rPr>
      </w:pPr>
    </w:p>
    <w:p w:rsidR="008638ED" w:rsidRPr="00E41FE1" w:rsidRDefault="00075EB8" w:rsidP="00A44C8F">
      <w:pPr>
        <w:spacing w:after="0"/>
        <w:outlineLvl w:val="0"/>
        <w:rPr>
          <w:rFonts w:ascii="Times New Roman" w:hAnsi="Times New Roman" w:cs="Times New Roman"/>
          <w:b/>
          <w:u w:val="single"/>
        </w:rPr>
      </w:pPr>
      <w:r w:rsidRPr="00E41FE1">
        <w:rPr>
          <w:rFonts w:ascii="Times New Roman" w:hAnsi="Times New Roman" w:cs="Times New Roman"/>
          <w:b/>
          <w:u w:val="single"/>
        </w:rPr>
        <w:t>Old</w:t>
      </w:r>
      <w:r w:rsidR="008638ED" w:rsidRPr="00E41FE1">
        <w:rPr>
          <w:rFonts w:ascii="Times New Roman" w:hAnsi="Times New Roman" w:cs="Times New Roman"/>
          <w:b/>
          <w:u w:val="single"/>
        </w:rPr>
        <w:t xml:space="preserve"> Business:</w:t>
      </w:r>
    </w:p>
    <w:p w:rsidR="00AD23E9" w:rsidRPr="00E41FE1" w:rsidRDefault="00AD23E9" w:rsidP="00A44C8F">
      <w:pPr>
        <w:spacing w:after="0"/>
        <w:outlineLvl w:val="0"/>
        <w:rPr>
          <w:rFonts w:ascii="Times New Roman" w:hAnsi="Times New Roman" w:cs="Times New Roman"/>
          <w:b/>
          <w:u w:val="single"/>
        </w:rPr>
      </w:pPr>
    </w:p>
    <w:p w:rsidR="00AD23E9" w:rsidRPr="00E41FE1" w:rsidRDefault="00AD23E9" w:rsidP="00A44C8F">
      <w:pPr>
        <w:spacing w:after="0"/>
        <w:outlineLvl w:val="0"/>
        <w:rPr>
          <w:rFonts w:ascii="Times New Roman" w:hAnsi="Times New Roman" w:cs="Times New Roman"/>
        </w:rPr>
      </w:pPr>
      <w:r w:rsidRPr="00E41FE1">
        <w:rPr>
          <w:rFonts w:ascii="Times New Roman" w:hAnsi="Times New Roman" w:cs="Times New Roman"/>
        </w:rPr>
        <w:t>There was no Old Business to discuss.</w:t>
      </w:r>
    </w:p>
    <w:p w:rsidR="00101005" w:rsidRPr="003E36F5" w:rsidRDefault="00101005" w:rsidP="00AD23E9">
      <w:pPr>
        <w:spacing w:after="0"/>
        <w:outlineLvl w:val="0"/>
        <w:rPr>
          <w:rFonts w:ascii="Times New Roman" w:hAnsi="Times New Roman" w:cs="Times New Roman"/>
          <w:b/>
          <w:color w:val="FF0000"/>
          <w:u w:val="single"/>
        </w:rPr>
      </w:pPr>
    </w:p>
    <w:p w:rsidR="00AD23E9" w:rsidRPr="007200F5" w:rsidRDefault="00AD23E9" w:rsidP="00AD23E9">
      <w:pPr>
        <w:spacing w:after="0"/>
        <w:outlineLvl w:val="0"/>
        <w:rPr>
          <w:rFonts w:ascii="Times New Roman" w:hAnsi="Times New Roman" w:cs="Times New Roman"/>
          <w:b/>
          <w:u w:val="single"/>
        </w:rPr>
      </w:pPr>
      <w:r w:rsidRPr="007200F5">
        <w:rPr>
          <w:rFonts w:ascii="Times New Roman" w:hAnsi="Times New Roman" w:cs="Times New Roman"/>
          <w:b/>
          <w:u w:val="single"/>
        </w:rPr>
        <w:t>New Business:</w:t>
      </w:r>
    </w:p>
    <w:p w:rsidR="00AD23E9" w:rsidRDefault="00AD23E9" w:rsidP="00AD23E9">
      <w:pPr>
        <w:spacing w:after="0"/>
        <w:outlineLvl w:val="0"/>
        <w:rPr>
          <w:rFonts w:ascii="Times New Roman" w:hAnsi="Times New Roman" w:cs="Times New Roman"/>
          <w:b/>
          <w:u w:val="single"/>
        </w:rPr>
      </w:pPr>
    </w:p>
    <w:p w:rsidR="007200F5" w:rsidRPr="007200F5" w:rsidRDefault="007200F5" w:rsidP="00AD23E9">
      <w:pPr>
        <w:spacing w:after="0"/>
        <w:outlineLvl w:val="0"/>
        <w:rPr>
          <w:rFonts w:ascii="Times New Roman" w:hAnsi="Times New Roman" w:cs="Times New Roman"/>
        </w:rPr>
      </w:pPr>
      <w:r>
        <w:rPr>
          <w:rFonts w:ascii="Times New Roman" w:hAnsi="Times New Roman" w:cs="Times New Roman"/>
        </w:rPr>
        <w:t>In an effort to allow additional time for the Applicants for Items #1 and #2 to appear, Mr. Patterson elected to begin the meeting with Items #3</w:t>
      </w:r>
      <w:r w:rsidR="00790535">
        <w:rPr>
          <w:rFonts w:ascii="Times New Roman" w:hAnsi="Times New Roman" w:cs="Times New Roman"/>
        </w:rPr>
        <w:t xml:space="preserve"> through #</w:t>
      </w:r>
      <w:r>
        <w:rPr>
          <w:rFonts w:ascii="Times New Roman" w:hAnsi="Times New Roman" w:cs="Times New Roman"/>
        </w:rPr>
        <w:t>5 on the agenda.</w:t>
      </w:r>
    </w:p>
    <w:p w:rsidR="007200F5" w:rsidRDefault="007200F5" w:rsidP="00AD23E9">
      <w:pPr>
        <w:spacing w:after="0"/>
        <w:outlineLvl w:val="0"/>
        <w:rPr>
          <w:rFonts w:ascii="Times New Roman" w:hAnsi="Times New Roman" w:cs="Times New Roman"/>
          <w:b/>
          <w:u w:val="single"/>
        </w:rPr>
      </w:pPr>
    </w:p>
    <w:p w:rsidR="007200F5" w:rsidRDefault="007200F5" w:rsidP="007200F5">
      <w:pPr>
        <w:pStyle w:val="ListParagraph"/>
        <w:numPr>
          <w:ilvl w:val="0"/>
          <w:numId w:val="7"/>
        </w:numPr>
        <w:spacing w:after="0"/>
        <w:rPr>
          <w:rFonts w:ascii="Times New Roman" w:hAnsi="Times New Roman" w:cs="Times New Roman"/>
        </w:rPr>
      </w:pPr>
      <w:r>
        <w:rPr>
          <w:rFonts w:ascii="Times New Roman" w:hAnsi="Times New Roman" w:cs="Times New Roman"/>
        </w:rPr>
        <w:t>Ordinance amending various sections of the Evendale Zoning Code to replace Building Commissioner with Building, Planning, &amp; Zoning Manager</w:t>
      </w:r>
      <w:r w:rsidR="00611AEB">
        <w:rPr>
          <w:rFonts w:ascii="Times New Roman" w:hAnsi="Times New Roman" w:cs="Times New Roman"/>
        </w:rPr>
        <w:t xml:space="preserve"> for the purposes of interpreting and enforcing the zoning code.</w:t>
      </w:r>
    </w:p>
    <w:p w:rsidR="00611AEB" w:rsidRDefault="00611AEB" w:rsidP="00611AEB">
      <w:pPr>
        <w:spacing w:after="0"/>
        <w:rPr>
          <w:rFonts w:ascii="Times New Roman" w:hAnsi="Times New Roman" w:cs="Times New Roman"/>
        </w:rPr>
      </w:pPr>
    </w:p>
    <w:p w:rsidR="00611AEB" w:rsidRDefault="00AB5C80" w:rsidP="00611AEB">
      <w:pPr>
        <w:spacing w:after="0"/>
        <w:ind w:left="720"/>
        <w:rPr>
          <w:rFonts w:ascii="Times New Roman" w:hAnsi="Times New Roman" w:cs="Times New Roman"/>
        </w:rPr>
      </w:pPr>
      <w:r>
        <w:rPr>
          <w:rFonts w:ascii="Times New Roman" w:hAnsi="Times New Roman" w:cs="Times New Roman"/>
        </w:rPr>
        <w:t>Mr. Rodney explained the history and background of the proposed change, which included the combining of two technical staff – Code Enforcement Officer and Building Clerk – into a single position (Building, Planning, &amp; Zoning Manager) to more efficiently manage the activities of the Building Department, which includes regulating and enforcing the zoning code. The Ordinance as written relieves the Building Commissioner with this responsibility, instead placing the burden of regulating land use with the Building, Planning, &amp; Zoning Manager</w:t>
      </w:r>
      <w:r w:rsidR="00790535">
        <w:rPr>
          <w:rFonts w:ascii="Times New Roman" w:hAnsi="Times New Roman" w:cs="Times New Roman"/>
        </w:rPr>
        <w:t xml:space="preserve"> as intended when the position was created</w:t>
      </w:r>
      <w:r>
        <w:rPr>
          <w:rFonts w:ascii="Times New Roman" w:hAnsi="Times New Roman" w:cs="Times New Roman"/>
        </w:rPr>
        <w:t>.</w:t>
      </w:r>
    </w:p>
    <w:p w:rsidR="00AB5C80" w:rsidRDefault="00AB5C80" w:rsidP="00611AEB">
      <w:pPr>
        <w:spacing w:after="0"/>
        <w:ind w:left="720"/>
        <w:rPr>
          <w:rFonts w:ascii="Times New Roman" w:hAnsi="Times New Roman" w:cs="Times New Roman"/>
        </w:rPr>
      </w:pPr>
    </w:p>
    <w:p w:rsidR="00AB5C80" w:rsidRDefault="00AB5C80" w:rsidP="00611AEB">
      <w:pPr>
        <w:spacing w:after="0"/>
        <w:ind w:left="720"/>
        <w:rPr>
          <w:rFonts w:ascii="Times New Roman" w:hAnsi="Times New Roman" w:cs="Times New Roman"/>
        </w:rPr>
      </w:pPr>
      <w:r>
        <w:rPr>
          <w:rFonts w:ascii="Times New Roman" w:hAnsi="Times New Roman" w:cs="Times New Roman"/>
        </w:rPr>
        <w:t>Mr. Patterson asked if the Building Commissioner would maintain enforcement authority over the Building Code.</w:t>
      </w:r>
    </w:p>
    <w:p w:rsidR="00AB5C80" w:rsidRDefault="00AB5C80" w:rsidP="00611AEB">
      <w:pPr>
        <w:spacing w:after="0"/>
        <w:ind w:left="720"/>
        <w:rPr>
          <w:rFonts w:ascii="Times New Roman" w:hAnsi="Times New Roman" w:cs="Times New Roman"/>
        </w:rPr>
      </w:pPr>
    </w:p>
    <w:p w:rsidR="00AB5C80" w:rsidRDefault="00AB5C80" w:rsidP="00611AEB">
      <w:pPr>
        <w:spacing w:after="0"/>
        <w:ind w:left="720"/>
        <w:rPr>
          <w:rFonts w:ascii="Times New Roman" w:hAnsi="Times New Roman" w:cs="Times New Roman"/>
        </w:rPr>
      </w:pPr>
      <w:r>
        <w:rPr>
          <w:rFonts w:ascii="Times New Roman" w:hAnsi="Times New Roman" w:cs="Times New Roman"/>
        </w:rPr>
        <w:t>Mr. Rodney responded in the affirmative.</w:t>
      </w:r>
    </w:p>
    <w:p w:rsidR="00AB5C80" w:rsidRDefault="00AB5C80" w:rsidP="00611AEB">
      <w:pPr>
        <w:spacing w:after="0"/>
        <w:ind w:left="720"/>
        <w:rPr>
          <w:rFonts w:ascii="Times New Roman" w:hAnsi="Times New Roman" w:cs="Times New Roman"/>
        </w:rPr>
      </w:pPr>
    </w:p>
    <w:p w:rsidR="00AB5C80" w:rsidRDefault="00AB5C80" w:rsidP="00611AEB">
      <w:pPr>
        <w:spacing w:after="0"/>
        <w:ind w:left="720"/>
        <w:rPr>
          <w:rFonts w:ascii="Times New Roman" w:hAnsi="Times New Roman" w:cs="Times New Roman"/>
        </w:rPr>
      </w:pPr>
      <w:r>
        <w:rPr>
          <w:rFonts w:ascii="Times New Roman" w:hAnsi="Times New Roman" w:cs="Times New Roman"/>
        </w:rPr>
        <w:t xml:space="preserve">Ms. Moore asked if </w:t>
      </w:r>
      <w:r w:rsidR="00A738A2">
        <w:rPr>
          <w:rFonts w:ascii="Times New Roman" w:hAnsi="Times New Roman" w:cs="Times New Roman"/>
        </w:rPr>
        <w:t>granting the authority to regulate land use via the zoning code to either the Building Commissioner or Building, Planning, &amp; Zoning Manager had been considered for future versatility.</w:t>
      </w:r>
    </w:p>
    <w:p w:rsidR="00A738A2" w:rsidRDefault="00A738A2" w:rsidP="00611AEB">
      <w:pPr>
        <w:spacing w:after="0"/>
        <w:ind w:left="720"/>
        <w:rPr>
          <w:rFonts w:ascii="Times New Roman" w:hAnsi="Times New Roman" w:cs="Times New Roman"/>
        </w:rPr>
      </w:pPr>
    </w:p>
    <w:p w:rsidR="00A738A2" w:rsidRDefault="00A738A2" w:rsidP="00611AEB">
      <w:pPr>
        <w:spacing w:after="0"/>
        <w:ind w:left="720"/>
        <w:rPr>
          <w:rFonts w:ascii="Times New Roman" w:hAnsi="Times New Roman" w:cs="Times New Roman"/>
        </w:rPr>
      </w:pPr>
      <w:r>
        <w:rPr>
          <w:rFonts w:ascii="Times New Roman" w:hAnsi="Times New Roman" w:cs="Times New Roman"/>
        </w:rPr>
        <w:lastRenderedPageBreak/>
        <w:t xml:space="preserve">Mr. Rodney responded this could create confusion amongst the two positions regarding who had ultimate </w:t>
      </w:r>
      <w:r w:rsidR="00FA296E">
        <w:rPr>
          <w:rFonts w:ascii="Times New Roman" w:hAnsi="Times New Roman" w:cs="Times New Roman"/>
        </w:rPr>
        <w:t xml:space="preserve">decision-making </w:t>
      </w:r>
      <w:r>
        <w:rPr>
          <w:rFonts w:ascii="Times New Roman" w:hAnsi="Times New Roman" w:cs="Times New Roman"/>
        </w:rPr>
        <w:t>authority, particularly if each party came to a different conclusion on a particular matter.</w:t>
      </w:r>
    </w:p>
    <w:p w:rsidR="00FA296E" w:rsidRDefault="00FA296E" w:rsidP="00611AEB">
      <w:pPr>
        <w:spacing w:after="0"/>
        <w:ind w:left="720"/>
        <w:rPr>
          <w:rFonts w:ascii="Times New Roman" w:hAnsi="Times New Roman" w:cs="Times New Roman"/>
        </w:rPr>
      </w:pPr>
    </w:p>
    <w:p w:rsidR="00FA296E" w:rsidRDefault="00FA296E" w:rsidP="00611AEB">
      <w:pPr>
        <w:spacing w:after="0"/>
        <w:ind w:left="720"/>
        <w:rPr>
          <w:rFonts w:ascii="Times New Roman" w:hAnsi="Times New Roman" w:cs="Times New Roman"/>
        </w:rPr>
      </w:pPr>
      <w:r>
        <w:rPr>
          <w:rFonts w:ascii="Times New Roman" w:hAnsi="Times New Roman" w:cs="Times New Roman"/>
        </w:rPr>
        <w:t>Ms. Ryan agreed that a decision on matters of the zoning code made at the staff level should come down to a single individual.</w:t>
      </w:r>
    </w:p>
    <w:p w:rsidR="00FA296E" w:rsidRDefault="00FA296E" w:rsidP="00611AEB">
      <w:pPr>
        <w:spacing w:after="0"/>
        <w:ind w:left="720"/>
        <w:rPr>
          <w:rFonts w:ascii="Times New Roman" w:hAnsi="Times New Roman" w:cs="Times New Roman"/>
        </w:rPr>
      </w:pPr>
    </w:p>
    <w:p w:rsidR="00FA296E" w:rsidRDefault="00FA296E" w:rsidP="00611AEB">
      <w:pPr>
        <w:spacing w:after="0"/>
        <w:ind w:left="720"/>
        <w:rPr>
          <w:rFonts w:ascii="Times New Roman" w:hAnsi="Times New Roman" w:cs="Times New Roman"/>
        </w:rPr>
      </w:pPr>
      <w:r>
        <w:rPr>
          <w:rFonts w:ascii="Times New Roman" w:hAnsi="Times New Roman" w:cs="Times New Roman"/>
        </w:rPr>
        <w:t>Mr. Rodney also noted a cost savings by allowing a person on the Village staff to regulate the zoning code, rather than by the Building Commissioner who serves as a contractual employee of the Mayor.</w:t>
      </w:r>
    </w:p>
    <w:p w:rsidR="00FA296E" w:rsidRDefault="00FA296E" w:rsidP="00611AEB">
      <w:pPr>
        <w:spacing w:after="0"/>
        <w:ind w:left="720"/>
        <w:rPr>
          <w:rFonts w:ascii="Times New Roman" w:hAnsi="Times New Roman" w:cs="Times New Roman"/>
        </w:rPr>
      </w:pPr>
    </w:p>
    <w:p w:rsidR="00FA296E" w:rsidRDefault="00FA296E" w:rsidP="00611AEB">
      <w:pPr>
        <w:spacing w:after="0"/>
        <w:ind w:left="720"/>
        <w:rPr>
          <w:rFonts w:ascii="Times New Roman" w:hAnsi="Times New Roman" w:cs="Times New Roman"/>
        </w:rPr>
      </w:pPr>
      <w:r>
        <w:rPr>
          <w:rFonts w:ascii="Times New Roman" w:hAnsi="Times New Roman" w:cs="Times New Roman"/>
        </w:rPr>
        <w:t>Mr. Jeffers noted the Building Commissioner historically regulated and enforced the zoning code in the Village more out of convenience given his role as the arbiter of the Building Code.</w:t>
      </w:r>
    </w:p>
    <w:p w:rsidR="00FA296E" w:rsidRDefault="00FA296E" w:rsidP="00611AEB">
      <w:pPr>
        <w:spacing w:after="0"/>
        <w:ind w:left="720"/>
        <w:rPr>
          <w:rFonts w:ascii="Times New Roman" w:hAnsi="Times New Roman" w:cs="Times New Roman"/>
        </w:rPr>
      </w:pPr>
    </w:p>
    <w:p w:rsidR="00FA296E" w:rsidRDefault="00FA296E" w:rsidP="00611AEB">
      <w:pPr>
        <w:spacing w:after="0"/>
        <w:ind w:left="720"/>
        <w:rPr>
          <w:rFonts w:ascii="Times New Roman" w:hAnsi="Times New Roman" w:cs="Times New Roman"/>
        </w:rPr>
      </w:pPr>
      <w:r>
        <w:rPr>
          <w:rFonts w:ascii="Times New Roman" w:hAnsi="Times New Roman" w:cs="Times New Roman"/>
        </w:rPr>
        <w:t>Mr. Patterson asked for clarification on the request from Staff.</w:t>
      </w:r>
    </w:p>
    <w:p w:rsidR="00FA296E" w:rsidRDefault="00FA296E" w:rsidP="00611AEB">
      <w:pPr>
        <w:spacing w:after="0"/>
        <w:ind w:left="720"/>
        <w:rPr>
          <w:rFonts w:ascii="Times New Roman" w:hAnsi="Times New Roman" w:cs="Times New Roman"/>
        </w:rPr>
      </w:pPr>
    </w:p>
    <w:p w:rsidR="00FA296E" w:rsidRDefault="00FA296E" w:rsidP="00611AEB">
      <w:pPr>
        <w:spacing w:after="0"/>
        <w:ind w:left="720"/>
        <w:rPr>
          <w:rFonts w:ascii="Times New Roman" w:hAnsi="Times New Roman" w:cs="Times New Roman"/>
        </w:rPr>
      </w:pPr>
      <w:r>
        <w:rPr>
          <w:rFonts w:ascii="Times New Roman" w:hAnsi="Times New Roman" w:cs="Times New Roman"/>
        </w:rPr>
        <w:t>Mr. Rodney responded his desire for an endorsement from the Planning Commission for adoption of the Ordinance by the Village Council.</w:t>
      </w:r>
    </w:p>
    <w:p w:rsidR="00FA296E" w:rsidRDefault="00FA296E" w:rsidP="00611AEB">
      <w:pPr>
        <w:spacing w:after="0"/>
        <w:ind w:left="720"/>
        <w:rPr>
          <w:rFonts w:ascii="Times New Roman" w:hAnsi="Times New Roman" w:cs="Times New Roman"/>
        </w:rPr>
      </w:pPr>
    </w:p>
    <w:p w:rsidR="00FA296E" w:rsidRPr="00FA296E" w:rsidRDefault="00FA296E" w:rsidP="00FA296E">
      <w:pPr>
        <w:pStyle w:val="ListParagraph"/>
        <w:spacing w:after="0"/>
        <w:rPr>
          <w:rFonts w:ascii="Times New Roman" w:hAnsi="Times New Roman" w:cs="Times New Roman"/>
        </w:rPr>
      </w:pPr>
      <w:r w:rsidRPr="00FA296E">
        <w:rPr>
          <w:rFonts w:ascii="Times New Roman" w:eastAsia="Times New Roman" w:hAnsi="Times New Roman"/>
          <w:szCs w:val="32"/>
          <w:lang w:bidi="en-US"/>
        </w:rPr>
        <w:t>Motion by Mr. Richey and second by Ms. Bennett to recommend Village Council adopt the Ordinance as written. There was no further discussion. The motion passed by a 5-0 vote.</w:t>
      </w:r>
    </w:p>
    <w:p w:rsidR="007200F5" w:rsidRPr="007200F5" w:rsidRDefault="007200F5" w:rsidP="00AD23E9">
      <w:pPr>
        <w:spacing w:after="0"/>
        <w:outlineLvl w:val="0"/>
        <w:rPr>
          <w:rFonts w:ascii="Times New Roman" w:hAnsi="Times New Roman" w:cs="Times New Roman"/>
          <w:b/>
          <w:u w:val="single"/>
        </w:rPr>
      </w:pPr>
    </w:p>
    <w:p w:rsidR="00FA296E" w:rsidRDefault="00D506CD" w:rsidP="00A44C8F">
      <w:pPr>
        <w:pStyle w:val="ListParagraph"/>
        <w:numPr>
          <w:ilvl w:val="0"/>
          <w:numId w:val="7"/>
        </w:numPr>
        <w:spacing w:after="0"/>
        <w:rPr>
          <w:rFonts w:ascii="Times New Roman" w:hAnsi="Times New Roman" w:cs="Times New Roman"/>
        </w:rPr>
      </w:pPr>
      <w:r>
        <w:rPr>
          <w:rFonts w:ascii="Times New Roman" w:hAnsi="Times New Roman" w:cs="Times New Roman"/>
        </w:rPr>
        <w:t>Ordinance amending Section 1468.05(e) of the Property Maintenance Code regarding stormwater drainage.</w:t>
      </w:r>
    </w:p>
    <w:p w:rsidR="00D506CD" w:rsidRDefault="00D506CD" w:rsidP="00D506CD">
      <w:pPr>
        <w:spacing w:after="0"/>
        <w:rPr>
          <w:rFonts w:ascii="Times New Roman" w:hAnsi="Times New Roman" w:cs="Times New Roman"/>
        </w:rPr>
      </w:pPr>
    </w:p>
    <w:p w:rsidR="00D506CD" w:rsidRDefault="00D506CD" w:rsidP="00D506CD">
      <w:pPr>
        <w:spacing w:after="0"/>
        <w:ind w:left="720"/>
        <w:rPr>
          <w:rFonts w:ascii="Times New Roman" w:hAnsi="Times New Roman" w:cs="Times New Roman"/>
        </w:rPr>
      </w:pPr>
      <w:r>
        <w:rPr>
          <w:rFonts w:ascii="Times New Roman" w:hAnsi="Times New Roman" w:cs="Times New Roman"/>
        </w:rPr>
        <w:t>This item was pulled from the agenda prior to the meeting.</w:t>
      </w:r>
    </w:p>
    <w:p w:rsidR="004938D0" w:rsidRDefault="004938D0" w:rsidP="004938D0">
      <w:pPr>
        <w:spacing w:after="0"/>
        <w:rPr>
          <w:rFonts w:ascii="Times New Roman" w:hAnsi="Times New Roman" w:cs="Times New Roman"/>
        </w:rPr>
      </w:pPr>
    </w:p>
    <w:p w:rsidR="004938D0" w:rsidRDefault="004938D0" w:rsidP="004938D0">
      <w:pPr>
        <w:pStyle w:val="ListParagraph"/>
        <w:numPr>
          <w:ilvl w:val="0"/>
          <w:numId w:val="7"/>
        </w:numPr>
        <w:spacing w:after="0"/>
        <w:rPr>
          <w:rFonts w:ascii="Times New Roman" w:hAnsi="Times New Roman" w:cs="Times New Roman"/>
        </w:rPr>
      </w:pPr>
      <w:r>
        <w:rPr>
          <w:rFonts w:ascii="Times New Roman" w:hAnsi="Times New Roman" w:cs="Times New Roman"/>
        </w:rPr>
        <w:t>Ordinance adding Section 1468.05(c)(7) of the Property Maintenance Code regarding structural maintenance.</w:t>
      </w:r>
    </w:p>
    <w:p w:rsidR="004938D0" w:rsidRDefault="004938D0" w:rsidP="004938D0">
      <w:pPr>
        <w:spacing w:after="0"/>
        <w:rPr>
          <w:rFonts w:ascii="Times New Roman" w:hAnsi="Times New Roman" w:cs="Times New Roman"/>
        </w:rPr>
      </w:pPr>
    </w:p>
    <w:p w:rsidR="004938D0" w:rsidRDefault="004938D0" w:rsidP="004938D0">
      <w:pPr>
        <w:spacing w:after="0"/>
        <w:ind w:left="720"/>
        <w:rPr>
          <w:rFonts w:ascii="Times New Roman" w:hAnsi="Times New Roman" w:cs="Times New Roman"/>
        </w:rPr>
      </w:pPr>
      <w:r>
        <w:rPr>
          <w:rFonts w:ascii="Times New Roman" w:hAnsi="Times New Roman" w:cs="Times New Roman"/>
        </w:rPr>
        <w:t>Mr. Rodney explained the history and background of the proposed change. He noted the Property Maintenance Code lacked regulations requiring windows and doors to be secured, particularly with regard to empty or abandoned properties, to prevent unauthorized entry into the structure. It would also give the Village authority to abate the violation if it is found to be an immediate hazard to the public.</w:t>
      </w:r>
      <w:r w:rsidR="000F2428">
        <w:rPr>
          <w:rFonts w:ascii="Times New Roman" w:hAnsi="Times New Roman" w:cs="Times New Roman"/>
        </w:rPr>
        <w:t xml:space="preserve"> He noted this language came out of a situation whereby a long vacant structure on Andalusia Close was found to be unsecured and open for unlawful entry.</w:t>
      </w:r>
    </w:p>
    <w:p w:rsidR="004938D0" w:rsidRDefault="004938D0" w:rsidP="004938D0">
      <w:pPr>
        <w:spacing w:after="0"/>
        <w:ind w:left="720"/>
        <w:rPr>
          <w:rFonts w:ascii="Times New Roman" w:hAnsi="Times New Roman" w:cs="Times New Roman"/>
        </w:rPr>
      </w:pPr>
    </w:p>
    <w:p w:rsidR="004938D0" w:rsidRDefault="004938D0" w:rsidP="004938D0">
      <w:pPr>
        <w:spacing w:after="0"/>
        <w:ind w:left="720"/>
        <w:rPr>
          <w:rFonts w:ascii="Times New Roman" w:hAnsi="Times New Roman" w:cs="Times New Roman"/>
        </w:rPr>
      </w:pPr>
      <w:r>
        <w:rPr>
          <w:rFonts w:ascii="Times New Roman" w:hAnsi="Times New Roman" w:cs="Times New Roman"/>
        </w:rPr>
        <w:t>Mr. Patterson requested Ms. Ryan address the legal background of the Ordinance.</w:t>
      </w:r>
    </w:p>
    <w:p w:rsidR="004938D0" w:rsidRDefault="004938D0" w:rsidP="004938D0">
      <w:pPr>
        <w:spacing w:after="0"/>
        <w:ind w:left="720"/>
        <w:rPr>
          <w:rFonts w:ascii="Times New Roman" w:hAnsi="Times New Roman" w:cs="Times New Roman"/>
        </w:rPr>
      </w:pPr>
    </w:p>
    <w:p w:rsidR="000F2428" w:rsidRDefault="004938D0" w:rsidP="000F2428">
      <w:pPr>
        <w:spacing w:after="0"/>
        <w:ind w:left="720"/>
        <w:rPr>
          <w:rFonts w:ascii="Times New Roman" w:hAnsi="Times New Roman" w:cs="Times New Roman"/>
        </w:rPr>
      </w:pPr>
      <w:r>
        <w:rPr>
          <w:rFonts w:ascii="Times New Roman" w:hAnsi="Times New Roman" w:cs="Times New Roman"/>
        </w:rPr>
        <w:t>Ms. Ryan responded the key language is to maintain proper operation of doors and windows to prevent unauthorized entry into a structure.</w:t>
      </w:r>
    </w:p>
    <w:p w:rsidR="000F2428" w:rsidRDefault="000F2428" w:rsidP="000F2428">
      <w:pPr>
        <w:spacing w:after="0"/>
        <w:ind w:left="720"/>
        <w:rPr>
          <w:rFonts w:ascii="Times New Roman" w:hAnsi="Times New Roman" w:cs="Times New Roman"/>
        </w:rPr>
      </w:pPr>
    </w:p>
    <w:p w:rsidR="000F2428" w:rsidRDefault="000F2428" w:rsidP="000F2428">
      <w:pPr>
        <w:spacing w:after="0"/>
        <w:ind w:left="720"/>
        <w:rPr>
          <w:rFonts w:ascii="Times New Roman" w:hAnsi="Times New Roman" w:cs="Times New Roman"/>
        </w:rPr>
      </w:pPr>
      <w:r>
        <w:rPr>
          <w:rFonts w:ascii="Times New Roman" w:hAnsi="Times New Roman" w:cs="Times New Roman"/>
        </w:rPr>
        <w:lastRenderedPageBreak/>
        <w:t>Mr. Patterson asked if this language is common in other zoning or property maintenance codes.</w:t>
      </w:r>
    </w:p>
    <w:p w:rsidR="000F2428" w:rsidRDefault="000F2428" w:rsidP="000F2428">
      <w:pPr>
        <w:spacing w:after="0"/>
        <w:ind w:left="720"/>
        <w:rPr>
          <w:rFonts w:ascii="Times New Roman" w:hAnsi="Times New Roman" w:cs="Times New Roman"/>
        </w:rPr>
      </w:pPr>
    </w:p>
    <w:p w:rsidR="000F2428" w:rsidRDefault="000F2428" w:rsidP="000F2428">
      <w:pPr>
        <w:spacing w:after="0"/>
        <w:ind w:left="720"/>
        <w:rPr>
          <w:rFonts w:ascii="Times New Roman" w:hAnsi="Times New Roman" w:cs="Times New Roman"/>
        </w:rPr>
      </w:pPr>
      <w:r>
        <w:rPr>
          <w:rFonts w:ascii="Times New Roman" w:hAnsi="Times New Roman" w:cs="Times New Roman"/>
        </w:rPr>
        <w:t xml:space="preserve">Ms. Ryan responded it is implied in the current version of the Property Maintenance Code that an open door or window could be considered a public nuisance and therefore can be addressed by the Village. However, the proposed language makes this ability clearer and provides coverage for Staff actions to </w:t>
      </w:r>
      <w:r w:rsidR="00790535">
        <w:rPr>
          <w:rFonts w:ascii="Times New Roman" w:hAnsi="Times New Roman" w:cs="Times New Roman"/>
        </w:rPr>
        <w:t xml:space="preserve">observe, </w:t>
      </w:r>
      <w:r>
        <w:rPr>
          <w:rFonts w:ascii="Times New Roman" w:hAnsi="Times New Roman" w:cs="Times New Roman"/>
        </w:rPr>
        <w:t>report</w:t>
      </w:r>
      <w:r w:rsidR="00790535">
        <w:rPr>
          <w:rFonts w:ascii="Times New Roman" w:hAnsi="Times New Roman" w:cs="Times New Roman"/>
        </w:rPr>
        <w:t>,</w:t>
      </w:r>
      <w:r>
        <w:rPr>
          <w:rFonts w:ascii="Times New Roman" w:hAnsi="Times New Roman" w:cs="Times New Roman"/>
        </w:rPr>
        <w:t xml:space="preserve"> and secure a property.</w:t>
      </w:r>
    </w:p>
    <w:p w:rsidR="000F2428" w:rsidRDefault="000F2428" w:rsidP="000F2428">
      <w:pPr>
        <w:spacing w:after="0"/>
        <w:ind w:left="720"/>
        <w:rPr>
          <w:rFonts w:ascii="Times New Roman" w:hAnsi="Times New Roman" w:cs="Times New Roman"/>
        </w:rPr>
      </w:pPr>
    </w:p>
    <w:p w:rsidR="000F2428" w:rsidRDefault="000F2428" w:rsidP="000F2428">
      <w:pPr>
        <w:spacing w:after="0"/>
        <w:ind w:left="720"/>
        <w:rPr>
          <w:rFonts w:ascii="Times New Roman" w:hAnsi="Times New Roman" w:cs="Times New Roman"/>
        </w:rPr>
      </w:pPr>
      <w:r>
        <w:rPr>
          <w:rFonts w:ascii="Times New Roman" w:hAnsi="Times New Roman" w:cs="Times New Roman"/>
        </w:rPr>
        <w:t>Mr. Patterson asked if the homeowners on Andalusia Close were living on the premises.</w:t>
      </w:r>
    </w:p>
    <w:p w:rsidR="000F2428" w:rsidRDefault="000F2428" w:rsidP="000F2428">
      <w:pPr>
        <w:spacing w:after="0"/>
        <w:ind w:left="720"/>
        <w:rPr>
          <w:rFonts w:ascii="Times New Roman" w:hAnsi="Times New Roman" w:cs="Times New Roman"/>
        </w:rPr>
      </w:pPr>
    </w:p>
    <w:p w:rsidR="000F2428" w:rsidRDefault="000F2428" w:rsidP="000F2428">
      <w:pPr>
        <w:spacing w:after="0"/>
        <w:ind w:left="720"/>
        <w:rPr>
          <w:rFonts w:ascii="Times New Roman" w:hAnsi="Times New Roman" w:cs="Times New Roman"/>
        </w:rPr>
      </w:pPr>
      <w:r>
        <w:rPr>
          <w:rFonts w:ascii="Times New Roman" w:hAnsi="Times New Roman" w:cs="Times New Roman"/>
        </w:rPr>
        <w:t>Mr. Rodney responded in the negative. He noted the house is owned by an absentee owner living in Massachusetts. Repeated attempts to contact the homeowner in an attempt to secure the property and contend with other observed code violations have so far gone unanswered. The language as proposed is geared toward those properties which are clearly abandoned.</w:t>
      </w:r>
    </w:p>
    <w:p w:rsidR="000F2428" w:rsidRDefault="000F2428" w:rsidP="000F2428">
      <w:pPr>
        <w:spacing w:after="0"/>
        <w:ind w:left="720"/>
        <w:rPr>
          <w:rFonts w:ascii="Times New Roman" w:hAnsi="Times New Roman" w:cs="Times New Roman"/>
        </w:rPr>
      </w:pPr>
    </w:p>
    <w:p w:rsidR="000F2428" w:rsidRDefault="000F2428" w:rsidP="000F2428">
      <w:pPr>
        <w:spacing w:after="0"/>
        <w:ind w:left="720"/>
        <w:rPr>
          <w:rFonts w:ascii="Times New Roman" w:hAnsi="Times New Roman" w:cs="Times New Roman"/>
        </w:rPr>
      </w:pPr>
      <w:r>
        <w:rPr>
          <w:rFonts w:ascii="Times New Roman" w:hAnsi="Times New Roman" w:cs="Times New Roman"/>
        </w:rPr>
        <w:t xml:space="preserve">Ms. McDaniel </w:t>
      </w:r>
      <w:r w:rsidR="00C0137C">
        <w:rPr>
          <w:rFonts w:ascii="Times New Roman" w:hAnsi="Times New Roman" w:cs="Times New Roman"/>
        </w:rPr>
        <w:t xml:space="preserve">noted the proposed language does not specifically address abandoned properties. </w:t>
      </w:r>
    </w:p>
    <w:p w:rsidR="00C0137C" w:rsidRDefault="00C0137C" w:rsidP="000F2428">
      <w:pPr>
        <w:spacing w:after="0"/>
        <w:ind w:left="720"/>
        <w:rPr>
          <w:rFonts w:ascii="Times New Roman" w:hAnsi="Times New Roman" w:cs="Times New Roman"/>
        </w:rPr>
      </w:pPr>
    </w:p>
    <w:p w:rsidR="00C0137C" w:rsidRDefault="00C0137C" w:rsidP="000F2428">
      <w:pPr>
        <w:spacing w:after="0"/>
        <w:ind w:left="720"/>
        <w:rPr>
          <w:rFonts w:ascii="Times New Roman" w:hAnsi="Times New Roman" w:cs="Times New Roman"/>
        </w:rPr>
      </w:pPr>
      <w:r>
        <w:rPr>
          <w:rFonts w:ascii="Times New Roman" w:hAnsi="Times New Roman" w:cs="Times New Roman"/>
        </w:rPr>
        <w:t>Mr. Rodney responded in the affirmative, but noted as part of operational procedure this language would be primarily applied to known vacant or abandoned properties.</w:t>
      </w:r>
    </w:p>
    <w:p w:rsidR="00C0137C" w:rsidRDefault="00C0137C" w:rsidP="000F2428">
      <w:pPr>
        <w:spacing w:after="0"/>
        <w:ind w:left="720"/>
        <w:rPr>
          <w:rFonts w:ascii="Times New Roman" w:hAnsi="Times New Roman" w:cs="Times New Roman"/>
        </w:rPr>
      </w:pPr>
    </w:p>
    <w:p w:rsidR="00C0137C" w:rsidRDefault="00C0137C" w:rsidP="000F2428">
      <w:pPr>
        <w:spacing w:after="0"/>
        <w:ind w:left="720"/>
        <w:rPr>
          <w:rFonts w:ascii="Times New Roman" w:hAnsi="Times New Roman" w:cs="Times New Roman"/>
        </w:rPr>
      </w:pPr>
      <w:r>
        <w:rPr>
          <w:rFonts w:ascii="Times New Roman" w:hAnsi="Times New Roman" w:cs="Times New Roman"/>
        </w:rPr>
        <w:t xml:space="preserve">Mr. Jeffers noted a prior instance on Otterbein Road where the Village </w:t>
      </w:r>
      <w:r w:rsidR="00790535">
        <w:rPr>
          <w:rFonts w:ascii="Times New Roman" w:hAnsi="Times New Roman" w:cs="Times New Roman"/>
        </w:rPr>
        <w:t>prosecuted</w:t>
      </w:r>
      <w:r>
        <w:rPr>
          <w:rFonts w:ascii="Times New Roman" w:hAnsi="Times New Roman" w:cs="Times New Roman"/>
        </w:rPr>
        <w:t xml:space="preserve"> a homeowner </w:t>
      </w:r>
      <w:r w:rsidR="00790535">
        <w:rPr>
          <w:rFonts w:ascii="Times New Roman" w:hAnsi="Times New Roman" w:cs="Times New Roman"/>
        </w:rPr>
        <w:t xml:space="preserve">in </w:t>
      </w:r>
      <w:r>
        <w:rPr>
          <w:rFonts w:ascii="Times New Roman" w:hAnsi="Times New Roman" w:cs="Times New Roman"/>
        </w:rPr>
        <w:t xml:space="preserve">court to have the property secured and </w:t>
      </w:r>
      <w:r w:rsidR="00790535">
        <w:rPr>
          <w:rFonts w:ascii="Times New Roman" w:hAnsi="Times New Roman" w:cs="Times New Roman"/>
        </w:rPr>
        <w:t>one</w:t>
      </w:r>
      <w:r>
        <w:rPr>
          <w:rFonts w:ascii="Times New Roman" w:hAnsi="Times New Roman" w:cs="Times New Roman"/>
        </w:rPr>
        <w:t xml:space="preserve"> purpose of the proposed Ordinance amendment is to authorize the Village to secure the property more quickly than having to </w:t>
      </w:r>
      <w:r w:rsidR="00790535">
        <w:rPr>
          <w:rFonts w:ascii="Times New Roman" w:hAnsi="Times New Roman" w:cs="Times New Roman"/>
        </w:rPr>
        <w:t>go through the process of obtaining</w:t>
      </w:r>
      <w:r>
        <w:rPr>
          <w:rFonts w:ascii="Times New Roman" w:hAnsi="Times New Roman" w:cs="Times New Roman"/>
        </w:rPr>
        <w:t xml:space="preserve"> a court order to do so.</w:t>
      </w:r>
    </w:p>
    <w:p w:rsidR="003610DB" w:rsidRDefault="003610DB" w:rsidP="000F2428">
      <w:pPr>
        <w:spacing w:after="0"/>
        <w:ind w:left="720"/>
        <w:rPr>
          <w:rFonts w:ascii="Times New Roman" w:hAnsi="Times New Roman" w:cs="Times New Roman"/>
        </w:rPr>
      </w:pPr>
    </w:p>
    <w:p w:rsidR="003610DB" w:rsidRDefault="003610DB" w:rsidP="000F2428">
      <w:pPr>
        <w:spacing w:after="0"/>
        <w:ind w:left="720"/>
        <w:rPr>
          <w:rFonts w:ascii="Times New Roman" w:hAnsi="Times New Roman" w:cs="Times New Roman"/>
        </w:rPr>
      </w:pPr>
      <w:r>
        <w:rPr>
          <w:rFonts w:ascii="Times New Roman" w:hAnsi="Times New Roman" w:cs="Times New Roman"/>
        </w:rPr>
        <w:t>Mr. Rodney clarified he would have to observe a violation from the public right-of-way or via invitation from an adjacent property owner.</w:t>
      </w:r>
    </w:p>
    <w:p w:rsidR="003610DB" w:rsidRDefault="003610DB" w:rsidP="000F2428">
      <w:pPr>
        <w:spacing w:after="0"/>
        <w:ind w:left="720"/>
        <w:rPr>
          <w:rFonts w:ascii="Times New Roman" w:hAnsi="Times New Roman" w:cs="Times New Roman"/>
        </w:rPr>
      </w:pPr>
    </w:p>
    <w:p w:rsidR="003610DB" w:rsidRDefault="003610DB" w:rsidP="000F2428">
      <w:pPr>
        <w:spacing w:after="0"/>
        <w:ind w:left="720"/>
        <w:rPr>
          <w:rFonts w:ascii="Times New Roman" w:hAnsi="Times New Roman" w:cs="Times New Roman"/>
        </w:rPr>
      </w:pPr>
      <w:r>
        <w:rPr>
          <w:rFonts w:ascii="Times New Roman" w:hAnsi="Times New Roman" w:cs="Times New Roman"/>
        </w:rPr>
        <w:t>Ms. Ryan stated language could also be added to define vacant or abandoned as an additional layer of clarification.</w:t>
      </w:r>
    </w:p>
    <w:p w:rsidR="003610DB" w:rsidRDefault="003610DB" w:rsidP="000F2428">
      <w:pPr>
        <w:spacing w:after="0"/>
        <w:ind w:left="720"/>
        <w:rPr>
          <w:rFonts w:ascii="Times New Roman" w:hAnsi="Times New Roman" w:cs="Times New Roman"/>
        </w:rPr>
      </w:pPr>
    </w:p>
    <w:p w:rsidR="003610DB" w:rsidRDefault="003610DB" w:rsidP="000F2428">
      <w:pPr>
        <w:spacing w:after="0"/>
        <w:ind w:left="720"/>
        <w:rPr>
          <w:rFonts w:ascii="Times New Roman" w:hAnsi="Times New Roman" w:cs="Times New Roman"/>
        </w:rPr>
      </w:pPr>
      <w:r>
        <w:rPr>
          <w:rFonts w:ascii="Times New Roman" w:hAnsi="Times New Roman" w:cs="Times New Roman"/>
        </w:rPr>
        <w:t>Mr. Patterson noted language elsewhere in the Property Maintenance Code prevents Village staff from arbitrarily enforcing this, or other regulations, in the code.</w:t>
      </w:r>
    </w:p>
    <w:p w:rsidR="000F2428" w:rsidRDefault="000F2428" w:rsidP="000F2428">
      <w:pPr>
        <w:spacing w:after="0"/>
        <w:ind w:left="720"/>
        <w:rPr>
          <w:rFonts w:ascii="Times New Roman" w:hAnsi="Times New Roman" w:cs="Times New Roman"/>
        </w:rPr>
      </w:pPr>
    </w:p>
    <w:p w:rsidR="000F2428" w:rsidRPr="004938D0" w:rsidRDefault="008210D4" w:rsidP="008D75A0">
      <w:pPr>
        <w:pStyle w:val="ListParagraph"/>
        <w:spacing w:after="0"/>
        <w:rPr>
          <w:rFonts w:ascii="Times New Roman" w:hAnsi="Times New Roman" w:cs="Times New Roman"/>
        </w:rPr>
      </w:pPr>
      <w:r w:rsidRPr="00FA296E">
        <w:rPr>
          <w:rFonts w:ascii="Times New Roman" w:eastAsia="Times New Roman" w:hAnsi="Times New Roman"/>
          <w:szCs w:val="32"/>
          <w:lang w:bidi="en-US"/>
        </w:rPr>
        <w:t>Motion by M</w:t>
      </w:r>
      <w:r w:rsidR="008D75A0">
        <w:rPr>
          <w:rFonts w:ascii="Times New Roman" w:eastAsia="Times New Roman" w:hAnsi="Times New Roman"/>
          <w:szCs w:val="32"/>
          <w:lang w:bidi="en-US"/>
        </w:rPr>
        <w:t>s. Bennett</w:t>
      </w:r>
      <w:r w:rsidRPr="00FA296E">
        <w:rPr>
          <w:rFonts w:ascii="Times New Roman" w:eastAsia="Times New Roman" w:hAnsi="Times New Roman"/>
          <w:szCs w:val="32"/>
          <w:lang w:bidi="en-US"/>
        </w:rPr>
        <w:t xml:space="preserve"> and second by Ms. </w:t>
      </w:r>
      <w:r w:rsidR="008D75A0">
        <w:rPr>
          <w:rFonts w:ascii="Times New Roman" w:eastAsia="Times New Roman" w:hAnsi="Times New Roman"/>
          <w:szCs w:val="32"/>
          <w:lang w:bidi="en-US"/>
        </w:rPr>
        <w:t xml:space="preserve">Moore </w:t>
      </w:r>
      <w:r w:rsidRPr="00FA296E">
        <w:rPr>
          <w:rFonts w:ascii="Times New Roman" w:eastAsia="Times New Roman" w:hAnsi="Times New Roman"/>
          <w:szCs w:val="32"/>
          <w:lang w:bidi="en-US"/>
        </w:rPr>
        <w:t>to recommend Village Council adopt the Ordinance as written. There was no further discussion. The motion passed by a 5-0 vote.</w:t>
      </w:r>
    </w:p>
    <w:p w:rsidR="00FA296E" w:rsidRDefault="00FA296E" w:rsidP="00FA296E">
      <w:pPr>
        <w:pStyle w:val="ListParagraph"/>
        <w:spacing w:after="0"/>
        <w:rPr>
          <w:rFonts w:ascii="Times New Roman" w:hAnsi="Times New Roman" w:cs="Times New Roman"/>
        </w:rPr>
      </w:pPr>
    </w:p>
    <w:p w:rsidR="008638ED" w:rsidRPr="007200F5" w:rsidRDefault="00E41FE1" w:rsidP="008D75A0">
      <w:pPr>
        <w:pStyle w:val="ListParagraph"/>
        <w:numPr>
          <w:ilvl w:val="0"/>
          <w:numId w:val="13"/>
        </w:numPr>
        <w:spacing w:after="0"/>
        <w:rPr>
          <w:rFonts w:ascii="Times New Roman" w:hAnsi="Times New Roman" w:cs="Times New Roman"/>
        </w:rPr>
      </w:pPr>
      <w:r w:rsidRPr="007200F5">
        <w:rPr>
          <w:rFonts w:ascii="Times New Roman" w:hAnsi="Times New Roman" w:cs="Times New Roman"/>
        </w:rPr>
        <w:t>Subdivision</w:t>
      </w:r>
      <w:r w:rsidR="007200F5" w:rsidRPr="007200F5">
        <w:rPr>
          <w:rFonts w:ascii="Times New Roman" w:hAnsi="Times New Roman" w:cs="Times New Roman"/>
        </w:rPr>
        <w:t xml:space="preserve"> Application: Lot consolidation at 10400 Evendale Drive.</w:t>
      </w:r>
    </w:p>
    <w:p w:rsidR="00AD23E9" w:rsidRPr="007200F5" w:rsidRDefault="00AD23E9" w:rsidP="008D75A0">
      <w:pPr>
        <w:pStyle w:val="ListParagraph"/>
        <w:numPr>
          <w:ilvl w:val="1"/>
          <w:numId w:val="13"/>
        </w:numPr>
        <w:spacing w:after="0"/>
        <w:rPr>
          <w:rFonts w:ascii="Times New Roman" w:hAnsi="Times New Roman" w:cs="Times New Roman"/>
        </w:rPr>
      </w:pPr>
      <w:r w:rsidRPr="007200F5">
        <w:rPr>
          <w:rFonts w:ascii="Times New Roman" w:hAnsi="Times New Roman" w:cs="Times New Roman"/>
        </w:rPr>
        <w:t xml:space="preserve">Applicant – </w:t>
      </w:r>
      <w:r w:rsidR="007200F5" w:rsidRPr="007200F5">
        <w:rPr>
          <w:rFonts w:ascii="Times New Roman" w:hAnsi="Times New Roman" w:cs="Times New Roman"/>
        </w:rPr>
        <w:t>Rae Jean Nicholl, SMART Real Estate Investors, LLC.</w:t>
      </w:r>
    </w:p>
    <w:p w:rsidR="00AD23E9" w:rsidRPr="007200F5" w:rsidRDefault="00AD23E9" w:rsidP="008D75A0">
      <w:pPr>
        <w:pStyle w:val="ListParagraph"/>
        <w:numPr>
          <w:ilvl w:val="1"/>
          <w:numId w:val="13"/>
        </w:numPr>
        <w:spacing w:after="0"/>
        <w:rPr>
          <w:rFonts w:ascii="Times New Roman" w:hAnsi="Times New Roman" w:cs="Times New Roman"/>
        </w:rPr>
      </w:pPr>
      <w:r w:rsidRPr="007200F5">
        <w:rPr>
          <w:rFonts w:ascii="Times New Roman" w:hAnsi="Times New Roman" w:cs="Times New Roman"/>
        </w:rPr>
        <w:t xml:space="preserve">Owner – </w:t>
      </w:r>
      <w:r w:rsidR="007200F5" w:rsidRPr="007200F5">
        <w:rPr>
          <w:rFonts w:ascii="Times New Roman" w:hAnsi="Times New Roman" w:cs="Times New Roman"/>
        </w:rPr>
        <w:t>SMART Real Estate Investors, LLC.</w:t>
      </w:r>
    </w:p>
    <w:p w:rsidR="00AD23E9" w:rsidRDefault="00AD23E9" w:rsidP="008D75A0">
      <w:pPr>
        <w:pStyle w:val="ListParagraph"/>
        <w:numPr>
          <w:ilvl w:val="1"/>
          <w:numId w:val="13"/>
        </w:numPr>
        <w:spacing w:after="0"/>
        <w:rPr>
          <w:rFonts w:ascii="Times New Roman" w:hAnsi="Times New Roman" w:cs="Times New Roman"/>
        </w:rPr>
      </w:pPr>
      <w:r w:rsidRPr="007200F5">
        <w:rPr>
          <w:rFonts w:ascii="Times New Roman" w:hAnsi="Times New Roman" w:cs="Times New Roman"/>
        </w:rPr>
        <w:t xml:space="preserve">Zoning – </w:t>
      </w:r>
      <w:r w:rsidR="007200F5" w:rsidRPr="007200F5">
        <w:rPr>
          <w:rFonts w:ascii="Times New Roman" w:hAnsi="Times New Roman" w:cs="Times New Roman"/>
        </w:rPr>
        <w:t>ITC, Industrial Truck Center.</w:t>
      </w:r>
    </w:p>
    <w:p w:rsidR="006347E2" w:rsidRDefault="006347E2" w:rsidP="006347E2">
      <w:pPr>
        <w:spacing w:after="0"/>
        <w:ind w:left="720"/>
        <w:rPr>
          <w:rFonts w:ascii="Times New Roman" w:hAnsi="Times New Roman" w:cs="Times New Roman"/>
        </w:rPr>
      </w:pPr>
    </w:p>
    <w:p w:rsidR="006347E2" w:rsidRDefault="006347E2" w:rsidP="006347E2">
      <w:pPr>
        <w:spacing w:after="0"/>
        <w:ind w:left="720"/>
        <w:rPr>
          <w:rFonts w:ascii="Times New Roman" w:hAnsi="Times New Roman" w:cs="Times New Roman"/>
        </w:rPr>
      </w:pPr>
      <w:r>
        <w:rPr>
          <w:rFonts w:ascii="Times New Roman" w:hAnsi="Times New Roman" w:cs="Times New Roman"/>
        </w:rPr>
        <w:t>The Applicant did not appear for this item.</w:t>
      </w:r>
    </w:p>
    <w:p w:rsidR="006347E2" w:rsidRDefault="006347E2" w:rsidP="006347E2">
      <w:pPr>
        <w:spacing w:after="0"/>
        <w:ind w:left="720"/>
        <w:rPr>
          <w:rFonts w:ascii="Times New Roman" w:hAnsi="Times New Roman" w:cs="Times New Roman"/>
        </w:rPr>
      </w:pPr>
    </w:p>
    <w:p w:rsidR="006347E2" w:rsidRDefault="006347E2" w:rsidP="006347E2">
      <w:pPr>
        <w:spacing w:after="0"/>
        <w:ind w:left="720"/>
        <w:rPr>
          <w:rFonts w:ascii="Times New Roman" w:hAnsi="Times New Roman" w:cs="Times New Roman"/>
        </w:rPr>
      </w:pPr>
      <w:r>
        <w:rPr>
          <w:rFonts w:ascii="Times New Roman" w:hAnsi="Times New Roman" w:cs="Times New Roman"/>
        </w:rPr>
        <w:t>Mr. Rodney summarized the case. Planning Commission adopted a condition of approval in granting a conditional use for outdoor storage on the premises. The Commission condition required the two</w:t>
      </w:r>
      <w:r w:rsidR="00790535">
        <w:rPr>
          <w:rFonts w:ascii="Times New Roman" w:hAnsi="Times New Roman" w:cs="Times New Roman"/>
        </w:rPr>
        <w:t xml:space="preserve"> existing</w:t>
      </w:r>
      <w:r>
        <w:rPr>
          <w:rFonts w:ascii="Times New Roman" w:hAnsi="Times New Roman" w:cs="Times New Roman"/>
        </w:rPr>
        <w:t xml:space="preserve"> lots be combined into a single lot. The proposed lot consolidation satisfies this condition. The next item to satisfy all conditions is a final landscape plan </w:t>
      </w:r>
      <w:r w:rsidR="00790535">
        <w:rPr>
          <w:rFonts w:ascii="Times New Roman" w:hAnsi="Times New Roman" w:cs="Times New Roman"/>
        </w:rPr>
        <w:t xml:space="preserve">for plantings </w:t>
      </w:r>
      <w:r>
        <w:rPr>
          <w:rFonts w:ascii="Times New Roman" w:hAnsi="Times New Roman" w:cs="Times New Roman"/>
        </w:rPr>
        <w:t>along the fence line.</w:t>
      </w:r>
    </w:p>
    <w:p w:rsidR="006347E2" w:rsidRDefault="006347E2" w:rsidP="006347E2">
      <w:pPr>
        <w:spacing w:after="0"/>
        <w:ind w:left="720"/>
        <w:rPr>
          <w:rFonts w:ascii="Times New Roman" w:hAnsi="Times New Roman" w:cs="Times New Roman"/>
        </w:rPr>
      </w:pPr>
    </w:p>
    <w:p w:rsidR="006347E2" w:rsidRDefault="006347E2" w:rsidP="006347E2">
      <w:pPr>
        <w:spacing w:after="0"/>
        <w:ind w:left="720"/>
        <w:rPr>
          <w:rFonts w:ascii="Times New Roman" w:hAnsi="Times New Roman" w:cs="Times New Roman"/>
        </w:rPr>
      </w:pPr>
      <w:r>
        <w:rPr>
          <w:rFonts w:ascii="Times New Roman" w:hAnsi="Times New Roman" w:cs="Times New Roman"/>
        </w:rPr>
        <w:t>Ms. McDaniel noted the new fence looks nice.</w:t>
      </w:r>
    </w:p>
    <w:p w:rsidR="006347E2" w:rsidRDefault="006347E2" w:rsidP="006347E2">
      <w:pPr>
        <w:spacing w:after="0"/>
        <w:ind w:left="720"/>
        <w:rPr>
          <w:rFonts w:ascii="Times New Roman" w:hAnsi="Times New Roman" w:cs="Times New Roman"/>
        </w:rPr>
      </w:pPr>
    </w:p>
    <w:p w:rsidR="006347E2" w:rsidRDefault="006347E2" w:rsidP="006347E2">
      <w:pPr>
        <w:spacing w:after="0"/>
        <w:ind w:left="720"/>
        <w:rPr>
          <w:rFonts w:ascii="Times New Roman" w:hAnsi="Times New Roman" w:cs="Times New Roman"/>
        </w:rPr>
      </w:pPr>
      <w:r>
        <w:rPr>
          <w:rFonts w:ascii="Times New Roman" w:hAnsi="Times New Roman" w:cs="Times New Roman"/>
        </w:rPr>
        <w:t>Ms. McDaniel requested clarification regarding the Applicant’s connection with the property.</w:t>
      </w:r>
    </w:p>
    <w:p w:rsidR="006347E2" w:rsidRDefault="006347E2" w:rsidP="006347E2">
      <w:pPr>
        <w:spacing w:after="0"/>
        <w:ind w:left="720"/>
        <w:rPr>
          <w:rFonts w:ascii="Times New Roman" w:hAnsi="Times New Roman" w:cs="Times New Roman"/>
        </w:rPr>
      </w:pPr>
    </w:p>
    <w:p w:rsidR="006347E2" w:rsidRDefault="006347E2" w:rsidP="006347E2">
      <w:pPr>
        <w:spacing w:after="0"/>
        <w:ind w:left="720"/>
        <w:rPr>
          <w:rFonts w:ascii="Times New Roman" w:hAnsi="Times New Roman" w:cs="Times New Roman"/>
        </w:rPr>
      </w:pPr>
      <w:r>
        <w:rPr>
          <w:rFonts w:ascii="Times New Roman" w:hAnsi="Times New Roman" w:cs="Times New Roman"/>
        </w:rPr>
        <w:t>Mr. Rodney replied the Applicant works for the company operating on the premises.</w:t>
      </w:r>
    </w:p>
    <w:p w:rsidR="006347E2" w:rsidRDefault="006347E2" w:rsidP="006347E2">
      <w:pPr>
        <w:spacing w:after="0"/>
        <w:ind w:left="720"/>
        <w:rPr>
          <w:rFonts w:ascii="Times New Roman" w:hAnsi="Times New Roman" w:cs="Times New Roman"/>
        </w:rPr>
      </w:pPr>
    </w:p>
    <w:p w:rsidR="006347E2" w:rsidRDefault="006347E2" w:rsidP="006347E2">
      <w:pPr>
        <w:pStyle w:val="ListParagraph"/>
        <w:spacing w:after="0"/>
        <w:rPr>
          <w:rFonts w:ascii="Times New Roman" w:eastAsia="Times New Roman" w:hAnsi="Times New Roman"/>
          <w:szCs w:val="32"/>
          <w:lang w:bidi="en-US"/>
        </w:rPr>
      </w:pPr>
      <w:r w:rsidRPr="00FA296E">
        <w:rPr>
          <w:rFonts w:ascii="Times New Roman" w:eastAsia="Times New Roman" w:hAnsi="Times New Roman"/>
          <w:szCs w:val="32"/>
          <w:lang w:bidi="en-US"/>
        </w:rPr>
        <w:t>Motion by M</w:t>
      </w:r>
      <w:r>
        <w:rPr>
          <w:rFonts w:ascii="Times New Roman" w:eastAsia="Times New Roman" w:hAnsi="Times New Roman"/>
          <w:szCs w:val="32"/>
          <w:lang w:bidi="en-US"/>
        </w:rPr>
        <w:t>s. Moore</w:t>
      </w:r>
      <w:r w:rsidRPr="00FA296E">
        <w:rPr>
          <w:rFonts w:ascii="Times New Roman" w:eastAsia="Times New Roman" w:hAnsi="Times New Roman"/>
          <w:szCs w:val="32"/>
          <w:lang w:bidi="en-US"/>
        </w:rPr>
        <w:t xml:space="preserve"> and second by Ms. </w:t>
      </w:r>
      <w:r>
        <w:rPr>
          <w:rFonts w:ascii="Times New Roman" w:eastAsia="Times New Roman" w:hAnsi="Times New Roman"/>
          <w:szCs w:val="32"/>
          <w:lang w:bidi="en-US"/>
        </w:rPr>
        <w:t xml:space="preserve">McDaniel </w:t>
      </w:r>
      <w:r w:rsidRPr="00FA296E">
        <w:rPr>
          <w:rFonts w:ascii="Times New Roman" w:eastAsia="Times New Roman" w:hAnsi="Times New Roman"/>
          <w:szCs w:val="32"/>
          <w:lang w:bidi="en-US"/>
        </w:rPr>
        <w:t xml:space="preserve">to recommend Village Council </w:t>
      </w:r>
      <w:r>
        <w:rPr>
          <w:rFonts w:ascii="Times New Roman" w:eastAsia="Times New Roman" w:hAnsi="Times New Roman"/>
          <w:szCs w:val="32"/>
          <w:lang w:bidi="en-US"/>
        </w:rPr>
        <w:t>approve the Lot Consolidation as submitted</w:t>
      </w:r>
      <w:r w:rsidRPr="00FA296E">
        <w:rPr>
          <w:rFonts w:ascii="Times New Roman" w:eastAsia="Times New Roman" w:hAnsi="Times New Roman"/>
          <w:szCs w:val="32"/>
          <w:lang w:bidi="en-US"/>
        </w:rPr>
        <w:t>. There was no further discussion. The motion passed by a 5-0 vote.</w:t>
      </w:r>
    </w:p>
    <w:p w:rsidR="006347E2" w:rsidRPr="006347E2" w:rsidRDefault="006347E2" w:rsidP="006347E2">
      <w:pPr>
        <w:spacing w:after="0"/>
        <w:rPr>
          <w:rFonts w:ascii="Times New Roman" w:eastAsia="Times New Roman" w:hAnsi="Times New Roman"/>
          <w:szCs w:val="32"/>
          <w:lang w:bidi="en-US"/>
        </w:rPr>
      </w:pPr>
    </w:p>
    <w:p w:rsidR="006347E2" w:rsidRPr="007200F5" w:rsidRDefault="006347E2" w:rsidP="006347E2">
      <w:pPr>
        <w:pStyle w:val="ListParagraph"/>
        <w:numPr>
          <w:ilvl w:val="0"/>
          <w:numId w:val="13"/>
        </w:numPr>
        <w:spacing w:after="0"/>
        <w:rPr>
          <w:rFonts w:ascii="Times New Roman" w:hAnsi="Times New Roman" w:cs="Times New Roman"/>
        </w:rPr>
      </w:pPr>
      <w:r>
        <w:rPr>
          <w:rFonts w:ascii="Times New Roman" w:hAnsi="Times New Roman" w:cs="Times New Roman"/>
        </w:rPr>
        <w:t>Similar Use Application: Powder Coating at 2951 P.G. Graves Lane.</w:t>
      </w:r>
    </w:p>
    <w:p w:rsidR="006347E2" w:rsidRPr="007200F5" w:rsidRDefault="006347E2" w:rsidP="006347E2">
      <w:pPr>
        <w:pStyle w:val="ListParagraph"/>
        <w:numPr>
          <w:ilvl w:val="1"/>
          <w:numId w:val="13"/>
        </w:numPr>
        <w:spacing w:after="0"/>
        <w:rPr>
          <w:rFonts w:ascii="Times New Roman" w:hAnsi="Times New Roman" w:cs="Times New Roman"/>
        </w:rPr>
      </w:pPr>
      <w:r w:rsidRPr="007200F5">
        <w:rPr>
          <w:rFonts w:ascii="Times New Roman" w:hAnsi="Times New Roman" w:cs="Times New Roman"/>
        </w:rPr>
        <w:t xml:space="preserve">Applicant – </w:t>
      </w:r>
      <w:r w:rsidR="005F1626">
        <w:rPr>
          <w:rFonts w:ascii="Times New Roman" w:hAnsi="Times New Roman" w:cs="Times New Roman"/>
        </w:rPr>
        <w:t xml:space="preserve">Nathan Thompson, </w:t>
      </w:r>
      <w:proofErr w:type="spellStart"/>
      <w:r w:rsidR="005F1626">
        <w:rPr>
          <w:rFonts w:ascii="Times New Roman" w:hAnsi="Times New Roman" w:cs="Times New Roman"/>
        </w:rPr>
        <w:t>Powderwerx</w:t>
      </w:r>
      <w:proofErr w:type="spellEnd"/>
      <w:r w:rsidR="005F1626">
        <w:rPr>
          <w:rFonts w:ascii="Times New Roman" w:hAnsi="Times New Roman" w:cs="Times New Roman"/>
        </w:rPr>
        <w:t>.</w:t>
      </w:r>
    </w:p>
    <w:p w:rsidR="006347E2" w:rsidRPr="007200F5" w:rsidRDefault="006347E2" w:rsidP="006347E2">
      <w:pPr>
        <w:pStyle w:val="ListParagraph"/>
        <w:numPr>
          <w:ilvl w:val="1"/>
          <w:numId w:val="13"/>
        </w:numPr>
        <w:spacing w:after="0"/>
        <w:rPr>
          <w:rFonts w:ascii="Times New Roman" w:hAnsi="Times New Roman" w:cs="Times New Roman"/>
        </w:rPr>
      </w:pPr>
      <w:r w:rsidRPr="007200F5">
        <w:rPr>
          <w:rFonts w:ascii="Times New Roman" w:hAnsi="Times New Roman" w:cs="Times New Roman"/>
        </w:rPr>
        <w:t xml:space="preserve">Owner – </w:t>
      </w:r>
      <w:r w:rsidR="005F1626">
        <w:rPr>
          <w:rFonts w:ascii="Times New Roman" w:hAnsi="Times New Roman" w:cs="Times New Roman"/>
        </w:rPr>
        <w:t>68</w:t>
      </w:r>
      <w:r w:rsidR="005F1626" w:rsidRPr="005F1626">
        <w:rPr>
          <w:rFonts w:ascii="Times New Roman" w:hAnsi="Times New Roman" w:cs="Times New Roman"/>
          <w:vertAlign w:val="superscript"/>
        </w:rPr>
        <w:t>th</w:t>
      </w:r>
      <w:r w:rsidR="005F1626">
        <w:rPr>
          <w:rFonts w:ascii="Times New Roman" w:hAnsi="Times New Roman" w:cs="Times New Roman"/>
        </w:rPr>
        <w:t xml:space="preserve"> St. Three MC LLC.</w:t>
      </w:r>
    </w:p>
    <w:p w:rsidR="006347E2" w:rsidRDefault="006347E2" w:rsidP="006347E2">
      <w:pPr>
        <w:pStyle w:val="ListParagraph"/>
        <w:numPr>
          <w:ilvl w:val="1"/>
          <w:numId w:val="13"/>
        </w:numPr>
        <w:spacing w:after="0"/>
        <w:rPr>
          <w:rFonts w:ascii="Times New Roman" w:hAnsi="Times New Roman" w:cs="Times New Roman"/>
        </w:rPr>
      </w:pPr>
      <w:r w:rsidRPr="007200F5">
        <w:rPr>
          <w:rFonts w:ascii="Times New Roman" w:hAnsi="Times New Roman" w:cs="Times New Roman"/>
        </w:rPr>
        <w:t xml:space="preserve">Zoning – </w:t>
      </w:r>
      <w:r w:rsidR="005F1626">
        <w:rPr>
          <w:rFonts w:ascii="Times New Roman" w:hAnsi="Times New Roman" w:cs="Times New Roman"/>
        </w:rPr>
        <w:t>HC, Heavy Commercial.</w:t>
      </w:r>
    </w:p>
    <w:p w:rsidR="006347E2" w:rsidRDefault="006347E2" w:rsidP="006347E2">
      <w:pPr>
        <w:spacing w:after="0"/>
        <w:rPr>
          <w:rFonts w:ascii="Times New Roman" w:hAnsi="Times New Roman" w:cs="Times New Roman"/>
        </w:rPr>
      </w:pPr>
    </w:p>
    <w:p w:rsidR="006347E2" w:rsidRPr="006347E2" w:rsidRDefault="006347E2" w:rsidP="006347E2">
      <w:pPr>
        <w:spacing w:after="0"/>
        <w:ind w:left="720"/>
        <w:rPr>
          <w:rFonts w:ascii="Times New Roman" w:hAnsi="Times New Roman" w:cs="Times New Roman"/>
        </w:rPr>
      </w:pPr>
      <w:r>
        <w:rPr>
          <w:rFonts w:ascii="Times New Roman" w:hAnsi="Times New Roman" w:cs="Times New Roman"/>
        </w:rPr>
        <w:t>The Applicant did not appear for this item.</w:t>
      </w:r>
    </w:p>
    <w:p w:rsidR="006347E2" w:rsidRPr="006347E2" w:rsidRDefault="006347E2" w:rsidP="006347E2">
      <w:pPr>
        <w:spacing w:after="0"/>
        <w:ind w:left="720"/>
        <w:rPr>
          <w:rFonts w:ascii="Times New Roman" w:hAnsi="Times New Roman" w:cs="Times New Roman"/>
        </w:rPr>
      </w:pPr>
    </w:p>
    <w:p w:rsidR="00AD23E9" w:rsidRDefault="00232F5E" w:rsidP="00232F5E">
      <w:pPr>
        <w:spacing w:after="0"/>
        <w:ind w:left="720"/>
        <w:rPr>
          <w:rFonts w:ascii="Times New Roman" w:hAnsi="Times New Roman" w:cs="Times New Roman"/>
        </w:rPr>
      </w:pPr>
      <w:r>
        <w:rPr>
          <w:rFonts w:ascii="Times New Roman" w:hAnsi="Times New Roman" w:cs="Times New Roman"/>
        </w:rPr>
        <w:t xml:space="preserve">Mr. Rodney summarized the case. </w:t>
      </w:r>
      <w:r w:rsidR="004C1614">
        <w:rPr>
          <w:rFonts w:ascii="Times New Roman" w:hAnsi="Times New Roman" w:cs="Times New Roman"/>
        </w:rPr>
        <w:t xml:space="preserve">The Applicant is requesting that a powder coating business be considered similar to “Maintenance &amp; Repair Services” as defined in the zoning code and permitted-by-right at the subject location. </w:t>
      </w:r>
      <w:r>
        <w:rPr>
          <w:rFonts w:ascii="Times New Roman" w:hAnsi="Times New Roman" w:cs="Times New Roman"/>
        </w:rPr>
        <w:t>He noted the zoning code establishes a Similar Use process to allow land uses not defined or otherwise specifically permitted in the zoning code to be considered similar to a land use that is defined and specifically permitted. This authority does not rest with Staff, but rather is reviewed by Planning Commission and ultimately approved or denied by Village Council.</w:t>
      </w:r>
    </w:p>
    <w:p w:rsidR="00232F5E" w:rsidRPr="00232F5E" w:rsidRDefault="00232F5E" w:rsidP="00232F5E">
      <w:pPr>
        <w:spacing w:after="0"/>
        <w:ind w:left="720"/>
        <w:rPr>
          <w:rFonts w:ascii="Times New Roman" w:hAnsi="Times New Roman" w:cs="Times New Roman"/>
        </w:rPr>
      </w:pPr>
    </w:p>
    <w:p w:rsidR="00232F5E" w:rsidRDefault="00232F5E" w:rsidP="00232F5E">
      <w:pPr>
        <w:spacing w:after="0"/>
        <w:ind w:left="720"/>
        <w:rPr>
          <w:rFonts w:ascii="Times New Roman" w:hAnsi="Times New Roman" w:cs="Times New Roman"/>
        </w:rPr>
      </w:pPr>
      <w:r>
        <w:rPr>
          <w:rFonts w:ascii="Times New Roman" w:hAnsi="Times New Roman" w:cs="Times New Roman"/>
        </w:rPr>
        <w:t xml:space="preserve">Mr. Rodney explained the proposed use and the processes and characteristics of powder coating. He also explained where the subject property is located and its most recent tenants. </w:t>
      </w:r>
      <w:r w:rsidR="00790535">
        <w:rPr>
          <w:rFonts w:ascii="Times New Roman" w:hAnsi="Times New Roman" w:cs="Times New Roman"/>
        </w:rPr>
        <w:t>He noted t</w:t>
      </w:r>
      <w:r>
        <w:rPr>
          <w:rFonts w:ascii="Times New Roman" w:hAnsi="Times New Roman" w:cs="Times New Roman"/>
        </w:rPr>
        <w:t xml:space="preserve">he proposed business has an existing location in Monroe, Ohio. Mr. Rodney visited the sight and </w:t>
      </w:r>
      <w:r w:rsidR="00790535">
        <w:rPr>
          <w:rFonts w:ascii="Times New Roman" w:hAnsi="Times New Roman" w:cs="Times New Roman"/>
        </w:rPr>
        <w:t>observed</w:t>
      </w:r>
      <w:r>
        <w:rPr>
          <w:rFonts w:ascii="Times New Roman" w:hAnsi="Times New Roman" w:cs="Times New Roman"/>
        </w:rPr>
        <w:t xml:space="preserve"> the business appeared to operate in a clean and presentable manner.</w:t>
      </w:r>
    </w:p>
    <w:p w:rsidR="00232F5E" w:rsidRDefault="00232F5E" w:rsidP="00232F5E">
      <w:pPr>
        <w:spacing w:after="0"/>
        <w:ind w:left="720"/>
        <w:rPr>
          <w:rFonts w:ascii="Times New Roman" w:hAnsi="Times New Roman" w:cs="Times New Roman"/>
        </w:rPr>
      </w:pPr>
    </w:p>
    <w:p w:rsidR="00232F5E" w:rsidRDefault="00232F5E" w:rsidP="00232F5E">
      <w:pPr>
        <w:spacing w:after="0"/>
        <w:ind w:left="720"/>
        <w:rPr>
          <w:rFonts w:ascii="Times New Roman" w:hAnsi="Times New Roman" w:cs="Times New Roman"/>
        </w:rPr>
      </w:pPr>
      <w:r>
        <w:rPr>
          <w:rFonts w:ascii="Times New Roman" w:hAnsi="Times New Roman" w:cs="Times New Roman"/>
        </w:rPr>
        <w:t>Mr. Rodney summarized the Staff Report. He noted his general support for establishing this</w:t>
      </w:r>
      <w:r w:rsidR="004C1614">
        <w:rPr>
          <w:rFonts w:ascii="Times New Roman" w:hAnsi="Times New Roman" w:cs="Times New Roman"/>
        </w:rPr>
        <w:t xml:space="preserve"> particular</w:t>
      </w:r>
      <w:r>
        <w:rPr>
          <w:rFonts w:ascii="Times New Roman" w:hAnsi="Times New Roman" w:cs="Times New Roman"/>
        </w:rPr>
        <w:t xml:space="preserve"> business as the subject location</w:t>
      </w:r>
      <w:r w:rsidR="004C1614">
        <w:rPr>
          <w:rFonts w:ascii="Times New Roman" w:hAnsi="Times New Roman" w:cs="Times New Roman"/>
        </w:rPr>
        <w:t xml:space="preserve"> noting it is a small operation perfect for the </w:t>
      </w:r>
      <w:r w:rsidR="00790535">
        <w:rPr>
          <w:rFonts w:ascii="Times New Roman" w:hAnsi="Times New Roman" w:cs="Times New Roman"/>
        </w:rPr>
        <w:t>property</w:t>
      </w:r>
      <w:r w:rsidR="004C1614">
        <w:rPr>
          <w:rFonts w:ascii="Times New Roman" w:hAnsi="Times New Roman" w:cs="Times New Roman"/>
        </w:rPr>
        <w:t>.</w:t>
      </w:r>
      <w:r>
        <w:rPr>
          <w:rFonts w:ascii="Times New Roman" w:hAnsi="Times New Roman" w:cs="Times New Roman"/>
        </w:rPr>
        <w:t xml:space="preserve"> However, he expressed reservations with allowing a powder coating business to </w:t>
      </w:r>
      <w:r w:rsidR="004C1614">
        <w:rPr>
          <w:rFonts w:ascii="Times New Roman" w:hAnsi="Times New Roman" w:cs="Times New Roman"/>
        </w:rPr>
        <w:t xml:space="preserve">become established as a Maintenance &amp; Repair Service </w:t>
      </w:r>
      <w:r w:rsidR="004C1614">
        <w:rPr>
          <w:rFonts w:ascii="Times New Roman" w:hAnsi="Times New Roman" w:cs="Times New Roman"/>
        </w:rPr>
        <w:lastRenderedPageBreak/>
        <w:t>in other locations where this use is permitted, such as the Village Crossing Shopping center at Reading Road and Glendale-Milford Road</w:t>
      </w:r>
      <w:r w:rsidR="00790535">
        <w:rPr>
          <w:rFonts w:ascii="Times New Roman" w:hAnsi="Times New Roman" w:cs="Times New Roman"/>
        </w:rPr>
        <w:t>. Mr. Rodney</w:t>
      </w:r>
      <w:r w:rsidR="00C16D6E">
        <w:rPr>
          <w:rFonts w:ascii="Times New Roman" w:hAnsi="Times New Roman" w:cs="Times New Roman"/>
        </w:rPr>
        <w:t xml:space="preserve"> </w:t>
      </w:r>
      <w:r w:rsidR="00790535">
        <w:rPr>
          <w:rFonts w:ascii="Times New Roman" w:hAnsi="Times New Roman" w:cs="Times New Roman"/>
        </w:rPr>
        <w:t>stated his belief that</w:t>
      </w:r>
      <w:r w:rsidR="00C16D6E">
        <w:rPr>
          <w:rFonts w:ascii="Times New Roman" w:hAnsi="Times New Roman" w:cs="Times New Roman"/>
        </w:rPr>
        <w:t xml:space="preserve"> the use is more consistent with a “Manufacturing” use than “Maintenance &amp; Repair Services” because the process of powder coating transforms a bare piece of metal into a new, more valuable product. This transformation is consistent with the definition for Manufacturing as listed in Chapter 1242 of the zoning code.</w:t>
      </w:r>
    </w:p>
    <w:p w:rsidR="002351CC" w:rsidRDefault="002351CC" w:rsidP="00232F5E">
      <w:pPr>
        <w:spacing w:after="0"/>
        <w:ind w:left="720"/>
        <w:rPr>
          <w:rFonts w:ascii="Times New Roman" w:hAnsi="Times New Roman" w:cs="Times New Roman"/>
        </w:rPr>
      </w:pPr>
    </w:p>
    <w:p w:rsidR="002351CC" w:rsidRDefault="002351CC" w:rsidP="00232F5E">
      <w:pPr>
        <w:spacing w:after="0"/>
        <w:ind w:left="720"/>
        <w:rPr>
          <w:rFonts w:ascii="Times New Roman" w:hAnsi="Times New Roman" w:cs="Times New Roman"/>
        </w:rPr>
      </w:pPr>
      <w:r>
        <w:rPr>
          <w:rFonts w:ascii="Times New Roman" w:hAnsi="Times New Roman" w:cs="Times New Roman"/>
        </w:rPr>
        <w:t>Ms. Ryan noted the Similar Use process is not often use, and that it is a type of zoning code text amendment given, if approved</w:t>
      </w:r>
      <w:r w:rsidR="00790535">
        <w:rPr>
          <w:rFonts w:ascii="Times New Roman" w:hAnsi="Times New Roman" w:cs="Times New Roman"/>
        </w:rPr>
        <w:t xml:space="preserve"> by Council</w:t>
      </w:r>
      <w:r>
        <w:rPr>
          <w:rFonts w:ascii="Times New Roman" w:hAnsi="Times New Roman" w:cs="Times New Roman"/>
        </w:rPr>
        <w:t>, the Village would then be obligated to modify the zoning text to codify the similar use determination.</w:t>
      </w:r>
    </w:p>
    <w:p w:rsidR="002351CC" w:rsidRDefault="002351CC" w:rsidP="00232F5E">
      <w:pPr>
        <w:spacing w:after="0"/>
        <w:ind w:left="720"/>
        <w:rPr>
          <w:rFonts w:ascii="Times New Roman" w:hAnsi="Times New Roman" w:cs="Times New Roman"/>
        </w:rPr>
      </w:pPr>
    </w:p>
    <w:p w:rsidR="002351CC" w:rsidRDefault="002351CC" w:rsidP="00232F5E">
      <w:pPr>
        <w:spacing w:after="0"/>
        <w:ind w:left="720"/>
        <w:rPr>
          <w:rFonts w:ascii="Times New Roman" w:hAnsi="Times New Roman" w:cs="Times New Roman"/>
        </w:rPr>
      </w:pPr>
      <w:r>
        <w:rPr>
          <w:rFonts w:ascii="Times New Roman" w:hAnsi="Times New Roman" w:cs="Times New Roman"/>
        </w:rPr>
        <w:t>Ms. Moore asked Staff to clarify the nature of the business, specifically the types of parts and equipment to be coated.</w:t>
      </w:r>
    </w:p>
    <w:p w:rsidR="002351CC" w:rsidRDefault="002351CC" w:rsidP="00232F5E">
      <w:pPr>
        <w:spacing w:after="0"/>
        <w:ind w:left="720"/>
        <w:rPr>
          <w:rFonts w:ascii="Times New Roman" w:hAnsi="Times New Roman" w:cs="Times New Roman"/>
        </w:rPr>
      </w:pPr>
    </w:p>
    <w:p w:rsidR="002351CC" w:rsidRDefault="002351CC" w:rsidP="00232F5E">
      <w:pPr>
        <w:spacing w:after="0"/>
        <w:ind w:left="720"/>
        <w:rPr>
          <w:rFonts w:ascii="Times New Roman" w:hAnsi="Times New Roman" w:cs="Times New Roman"/>
        </w:rPr>
      </w:pPr>
      <w:r>
        <w:rPr>
          <w:rFonts w:ascii="Times New Roman" w:hAnsi="Times New Roman" w:cs="Times New Roman"/>
        </w:rPr>
        <w:t>Mr. Rodney responded that both new and used parts would be processed at the facility.</w:t>
      </w:r>
    </w:p>
    <w:p w:rsidR="002351CC" w:rsidRDefault="002351CC" w:rsidP="00232F5E">
      <w:pPr>
        <w:spacing w:after="0"/>
        <w:ind w:left="720"/>
        <w:rPr>
          <w:rFonts w:ascii="Times New Roman" w:hAnsi="Times New Roman" w:cs="Times New Roman"/>
        </w:rPr>
      </w:pPr>
    </w:p>
    <w:p w:rsidR="002351CC" w:rsidRDefault="002351CC" w:rsidP="00232F5E">
      <w:pPr>
        <w:spacing w:after="0"/>
        <w:ind w:left="720"/>
        <w:rPr>
          <w:rFonts w:ascii="Times New Roman" w:hAnsi="Times New Roman" w:cs="Times New Roman"/>
        </w:rPr>
      </w:pPr>
      <w:r>
        <w:rPr>
          <w:rFonts w:ascii="Times New Roman" w:hAnsi="Times New Roman" w:cs="Times New Roman"/>
        </w:rPr>
        <w:t>Mr. Patterson asked for the past history of the subject location.</w:t>
      </w:r>
    </w:p>
    <w:p w:rsidR="002351CC" w:rsidRDefault="002351CC" w:rsidP="00232F5E">
      <w:pPr>
        <w:spacing w:after="0"/>
        <w:ind w:left="720"/>
        <w:rPr>
          <w:rFonts w:ascii="Times New Roman" w:hAnsi="Times New Roman" w:cs="Times New Roman"/>
        </w:rPr>
      </w:pPr>
    </w:p>
    <w:p w:rsidR="002351CC" w:rsidRDefault="002351CC" w:rsidP="00232F5E">
      <w:pPr>
        <w:spacing w:after="0"/>
        <w:ind w:left="720"/>
        <w:rPr>
          <w:rFonts w:ascii="Times New Roman" w:hAnsi="Times New Roman" w:cs="Times New Roman"/>
        </w:rPr>
      </w:pPr>
      <w:r>
        <w:rPr>
          <w:rFonts w:ascii="Times New Roman" w:hAnsi="Times New Roman" w:cs="Times New Roman"/>
        </w:rPr>
        <w:t>Mr. Jeffers responded previous uses at the subject location included an irrigation company and a landscaping company.</w:t>
      </w:r>
    </w:p>
    <w:p w:rsidR="00793B64" w:rsidRDefault="00793B64" w:rsidP="00232F5E">
      <w:pPr>
        <w:spacing w:after="0"/>
        <w:ind w:left="720"/>
        <w:rPr>
          <w:rFonts w:ascii="Times New Roman" w:hAnsi="Times New Roman" w:cs="Times New Roman"/>
        </w:rPr>
      </w:pPr>
    </w:p>
    <w:p w:rsidR="00793B64" w:rsidRDefault="00793B64" w:rsidP="00793B64">
      <w:pPr>
        <w:spacing w:after="0"/>
        <w:ind w:left="720"/>
        <w:rPr>
          <w:rFonts w:ascii="Times New Roman" w:hAnsi="Times New Roman" w:cs="Times New Roman"/>
        </w:rPr>
      </w:pPr>
      <w:r>
        <w:rPr>
          <w:rFonts w:ascii="Times New Roman" w:hAnsi="Times New Roman" w:cs="Times New Roman"/>
        </w:rPr>
        <w:t xml:space="preserve">Mr. Rodney noted the area surrounding the site is zoned commercial but has an industrial built environment. He stated if the vision is for the area to transition to commercial uses, then allowing the proposed business would be </w:t>
      </w:r>
      <w:r w:rsidR="0086477A">
        <w:rPr>
          <w:rFonts w:ascii="Times New Roman" w:hAnsi="Times New Roman" w:cs="Times New Roman"/>
        </w:rPr>
        <w:t>in</w:t>
      </w:r>
      <w:r>
        <w:rPr>
          <w:rFonts w:ascii="Times New Roman" w:hAnsi="Times New Roman" w:cs="Times New Roman"/>
        </w:rPr>
        <w:t xml:space="preserve">consistent with </w:t>
      </w:r>
      <w:r w:rsidR="0086477A">
        <w:rPr>
          <w:rFonts w:ascii="Times New Roman" w:hAnsi="Times New Roman" w:cs="Times New Roman"/>
        </w:rPr>
        <w:t xml:space="preserve">that vision given approval would </w:t>
      </w:r>
      <w:r>
        <w:rPr>
          <w:rFonts w:ascii="Times New Roman" w:hAnsi="Times New Roman" w:cs="Times New Roman"/>
        </w:rPr>
        <w:t>allow an industrial-type use to become established in a commercial area.</w:t>
      </w:r>
      <w:r w:rsidR="002E5805">
        <w:rPr>
          <w:rFonts w:ascii="Times New Roman" w:hAnsi="Times New Roman" w:cs="Times New Roman"/>
        </w:rPr>
        <w:t xml:space="preserve"> Adopted plans of the Village would indicate a desire to transition the area to more traditional commercial uses such as retail or office over time.</w:t>
      </w:r>
    </w:p>
    <w:p w:rsidR="002E5805" w:rsidRDefault="002E5805" w:rsidP="00793B64">
      <w:pPr>
        <w:spacing w:after="0"/>
        <w:ind w:left="720"/>
        <w:rPr>
          <w:rFonts w:ascii="Times New Roman" w:hAnsi="Times New Roman" w:cs="Times New Roman"/>
        </w:rPr>
      </w:pPr>
    </w:p>
    <w:p w:rsidR="002E5805" w:rsidRDefault="002E5805" w:rsidP="00793B64">
      <w:pPr>
        <w:spacing w:after="0"/>
        <w:ind w:left="720"/>
        <w:rPr>
          <w:rFonts w:ascii="Times New Roman" w:hAnsi="Times New Roman" w:cs="Times New Roman"/>
        </w:rPr>
      </w:pPr>
      <w:r>
        <w:rPr>
          <w:rFonts w:ascii="Times New Roman" w:hAnsi="Times New Roman" w:cs="Times New Roman"/>
        </w:rPr>
        <w:t>Mr. Patterson asked how the Similar Use process was chosen over other means to accomplish the request, such as a text amendment, or something more limited in scope.</w:t>
      </w:r>
    </w:p>
    <w:p w:rsidR="002E5805" w:rsidRDefault="002E5805" w:rsidP="00793B64">
      <w:pPr>
        <w:spacing w:after="0"/>
        <w:ind w:left="720"/>
        <w:rPr>
          <w:rFonts w:ascii="Times New Roman" w:hAnsi="Times New Roman" w:cs="Times New Roman"/>
        </w:rPr>
      </w:pPr>
    </w:p>
    <w:p w:rsidR="002E5805" w:rsidRDefault="002E5805" w:rsidP="00793B64">
      <w:pPr>
        <w:spacing w:after="0"/>
        <w:ind w:left="720"/>
        <w:rPr>
          <w:rFonts w:ascii="Times New Roman" w:hAnsi="Times New Roman" w:cs="Times New Roman"/>
        </w:rPr>
      </w:pPr>
      <w:r>
        <w:rPr>
          <w:rFonts w:ascii="Times New Roman" w:hAnsi="Times New Roman" w:cs="Times New Roman"/>
        </w:rPr>
        <w:t>Mr. Rodney responded the Similar Use process was chosen for expediency given an immediate interest to occupy the property.</w:t>
      </w:r>
    </w:p>
    <w:p w:rsidR="002E5805" w:rsidRDefault="002E5805" w:rsidP="00793B64">
      <w:pPr>
        <w:spacing w:after="0"/>
        <w:ind w:left="720"/>
        <w:rPr>
          <w:rFonts w:ascii="Times New Roman" w:hAnsi="Times New Roman" w:cs="Times New Roman"/>
        </w:rPr>
      </w:pPr>
    </w:p>
    <w:p w:rsidR="002E5805" w:rsidRDefault="002E5805" w:rsidP="00793B64">
      <w:pPr>
        <w:spacing w:after="0"/>
        <w:ind w:left="720"/>
        <w:rPr>
          <w:rFonts w:ascii="Times New Roman" w:hAnsi="Times New Roman" w:cs="Times New Roman"/>
        </w:rPr>
      </w:pPr>
      <w:r>
        <w:rPr>
          <w:rFonts w:ascii="Times New Roman" w:hAnsi="Times New Roman" w:cs="Times New Roman"/>
        </w:rPr>
        <w:t xml:space="preserve">Mr. Jeffers noted the Similar Use process was established to require a deliberate analysis </w:t>
      </w:r>
      <w:r w:rsidR="0086477A">
        <w:rPr>
          <w:rFonts w:ascii="Times New Roman" w:hAnsi="Times New Roman" w:cs="Times New Roman"/>
        </w:rPr>
        <w:t>of</w:t>
      </w:r>
      <w:r>
        <w:rPr>
          <w:rFonts w:ascii="Times New Roman" w:hAnsi="Times New Roman" w:cs="Times New Roman"/>
        </w:rPr>
        <w:t xml:space="preserve"> whether or not to allow a specific use not otherwise defined in the zoning code.</w:t>
      </w:r>
    </w:p>
    <w:p w:rsidR="00D00799" w:rsidRDefault="00D00799" w:rsidP="00793B64">
      <w:pPr>
        <w:spacing w:after="0"/>
        <w:ind w:left="720"/>
        <w:rPr>
          <w:rFonts w:ascii="Times New Roman" w:hAnsi="Times New Roman" w:cs="Times New Roman"/>
        </w:rPr>
      </w:pPr>
    </w:p>
    <w:p w:rsidR="00D00799" w:rsidRDefault="00D00799" w:rsidP="00793B64">
      <w:pPr>
        <w:spacing w:after="0"/>
        <w:ind w:left="720"/>
        <w:rPr>
          <w:rFonts w:ascii="Times New Roman" w:hAnsi="Times New Roman" w:cs="Times New Roman"/>
        </w:rPr>
      </w:pPr>
      <w:r>
        <w:rPr>
          <w:rFonts w:ascii="Times New Roman" w:hAnsi="Times New Roman" w:cs="Times New Roman"/>
        </w:rPr>
        <w:t>Mr. Jeffers went on to explain the original vision for Evendale Commons and how the plan intended for the P.G. Graves Lane area to be incorporated into Evendale Commons, which included a crossing of the Mill Creek to connect P.G. Graves Lane to Evendale Commons Boulevard. Ultimately, it was decided not to build this connection and the Village has no plans to do so in the foreseeable future.</w:t>
      </w:r>
    </w:p>
    <w:p w:rsidR="00D00799" w:rsidRDefault="00D00799" w:rsidP="00793B64">
      <w:pPr>
        <w:spacing w:after="0"/>
        <w:ind w:left="720"/>
        <w:rPr>
          <w:rFonts w:ascii="Times New Roman" w:hAnsi="Times New Roman" w:cs="Times New Roman"/>
        </w:rPr>
      </w:pPr>
    </w:p>
    <w:p w:rsidR="00D00799" w:rsidRDefault="00D00799" w:rsidP="00793B64">
      <w:pPr>
        <w:spacing w:after="0"/>
        <w:ind w:left="720"/>
        <w:rPr>
          <w:rFonts w:ascii="Times New Roman" w:hAnsi="Times New Roman" w:cs="Times New Roman"/>
        </w:rPr>
      </w:pPr>
      <w:r>
        <w:rPr>
          <w:rFonts w:ascii="Times New Roman" w:hAnsi="Times New Roman" w:cs="Times New Roman"/>
        </w:rPr>
        <w:lastRenderedPageBreak/>
        <w:t xml:space="preserve">Mr. Rodney noted the Similar Use process is somewhat unique to the Village, where </w:t>
      </w:r>
      <w:r w:rsidR="0030794B">
        <w:rPr>
          <w:rFonts w:ascii="Times New Roman" w:hAnsi="Times New Roman" w:cs="Times New Roman"/>
        </w:rPr>
        <w:t xml:space="preserve">most </w:t>
      </w:r>
      <w:r>
        <w:rPr>
          <w:rFonts w:ascii="Times New Roman" w:hAnsi="Times New Roman" w:cs="Times New Roman"/>
        </w:rPr>
        <w:t>other communities allow a Zoning Administrator to make similar use determinations which can then be appealed to a Board of Zoning Appeals or Planning Commission.</w:t>
      </w:r>
    </w:p>
    <w:p w:rsidR="0030794B" w:rsidRDefault="0030794B" w:rsidP="00793B64">
      <w:pPr>
        <w:spacing w:after="0"/>
        <w:ind w:left="720"/>
        <w:rPr>
          <w:rFonts w:ascii="Times New Roman" w:hAnsi="Times New Roman" w:cs="Times New Roman"/>
        </w:rPr>
      </w:pPr>
    </w:p>
    <w:p w:rsidR="0030794B" w:rsidRDefault="0030794B" w:rsidP="00793B64">
      <w:pPr>
        <w:spacing w:after="0"/>
        <w:ind w:left="720"/>
        <w:rPr>
          <w:rFonts w:ascii="Times New Roman" w:hAnsi="Times New Roman" w:cs="Times New Roman"/>
        </w:rPr>
      </w:pPr>
      <w:r>
        <w:rPr>
          <w:rFonts w:ascii="Times New Roman" w:hAnsi="Times New Roman" w:cs="Times New Roman"/>
        </w:rPr>
        <w:t xml:space="preserve">Ms. Bennett asked </w:t>
      </w:r>
      <w:r w:rsidR="00860EB2">
        <w:rPr>
          <w:rFonts w:ascii="Times New Roman" w:hAnsi="Times New Roman" w:cs="Times New Roman"/>
        </w:rPr>
        <w:t>about</w:t>
      </w:r>
      <w:r>
        <w:rPr>
          <w:rFonts w:ascii="Times New Roman" w:hAnsi="Times New Roman" w:cs="Times New Roman"/>
        </w:rPr>
        <w:t xml:space="preserve"> the consequences if Planning Commission determined that the proposed use is similar to Manufacturing.</w:t>
      </w:r>
    </w:p>
    <w:p w:rsidR="002E5805" w:rsidRDefault="002E5805" w:rsidP="00793B64">
      <w:pPr>
        <w:spacing w:after="0"/>
        <w:ind w:left="720"/>
        <w:rPr>
          <w:rFonts w:ascii="Times New Roman" w:hAnsi="Times New Roman" w:cs="Times New Roman"/>
        </w:rPr>
      </w:pPr>
    </w:p>
    <w:p w:rsidR="000C2493" w:rsidRDefault="00506536" w:rsidP="00793B64">
      <w:pPr>
        <w:spacing w:after="0"/>
        <w:ind w:left="720"/>
        <w:rPr>
          <w:rFonts w:ascii="Times New Roman" w:hAnsi="Times New Roman" w:cs="Times New Roman"/>
        </w:rPr>
      </w:pPr>
      <w:r>
        <w:rPr>
          <w:rFonts w:ascii="Times New Roman" w:hAnsi="Times New Roman" w:cs="Times New Roman"/>
        </w:rPr>
        <w:t>Mr. Rodney replied that upon adoption of the same by Village Council, the Village would be obligated to update the zoning code to reflect that powder coating is a specific use allowed under the definition of Manufacturing and would therefore be permitted by right in all Industrial districts.</w:t>
      </w:r>
    </w:p>
    <w:p w:rsidR="000C2493" w:rsidRDefault="000C2493" w:rsidP="00793B64">
      <w:pPr>
        <w:spacing w:after="0"/>
        <w:ind w:left="720"/>
        <w:rPr>
          <w:rFonts w:ascii="Times New Roman" w:hAnsi="Times New Roman" w:cs="Times New Roman"/>
        </w:rPr>
      </w:pPr>
    </w:p>
    <w:p w:rsidR="002E5805" w:rsidRDefault="000C2493" w:rsidP="00793B64">
      <w:pPr>
        <w:spacing w:after="0"/>
        <w:ind w:left="720"/>
        <w:rPr>
          <w:rFonts w:ascii="Times New Roman" w:hAnsi="Times New Roman" w:cs="Times New Roman"/>
        </w:rPr>
      </w:pPr>
      <w:r>
        <w:rPr>
          <w:rFonts w:ascii="Times New Roman" w:hAnsi="Times New Roman" w:cs="Times New Roman"/>
        </w:rPr>
        <w:t>Mr. Rodney asked Ms. Ryan to clarify if Planning Commission can act in</w:t>
      </w:r>
      <w:r w:rsidR="0086477A">
        <w:rPr>
          <w:rFonts w:ascii="Times New Roman" w:hAnsi="Times New Roman" w:cs="Times New Roman"/>
        </w:rPr>
        <w:t xml:space="preserve"> a</w:t>
      </w:r>
      <w:r>
        <w:rPr>
          <w:rFonts w:ascii="Times New Roman" w:hAnsi="Times New Roman" w:cs="Times New Roman"/>
        </w:rPr>
        <w:t xml:space="preserve"> manner contrary to what is requested by the Applicant.</w:t>
      </w:r>
    </w:p>
    <w:p w:rsidR="000C2493" w:rsidRDefault="000C2493" w:rsidP="00793B64">
      <w:pPr>
        <w:spacing w:after="0"/>
        <w:ind w:left="720"/>
        <w:rPr>
          <w:rFonts w:ascii="Times New Roman" w:hAnsi="Times New Roman" w:cs="Times New Roman"/>
        </w:rPr>
      </w:pPr>
    </w:p>
    <w:p w:rsidR="000C2493" w:rsidRDefault="000C2493" w:rsidP="00793B64">
      <w:pPr>
        <w:spacing w:after="0"/>
        <w:ind w:left="720"/>
        <w:rPr>
          <w:rFonts w:ascii="Times New Roman" w:hAnsi="Times New Roman" w:cs="Times New Roman"/>
        </w:rPr>
      </w:pPr>
      <w:r>
        <w:rPr>
          <w:rFonts w:ascii="Times New Roman" w:hAnsi="Times New Roman" w:cs="Times New Roman"/>
        </w:rPr>
        <w:t xml:space="preserve">Ms. Ryan recommended that if Planning Commission felt the use was related more to Manufacturing, that they </w:t>
      </w:r>
      <w:r w:rsidR="0086477A">
        <w:rPr>
          <w:rFonts w:ascii="Times New Roman" w:hAnsi="Times New Roman" w:cs="Times New Roman"/>
        </w:rPr>
        <w:t xml:space="preserve">could </w:t>
      </w:r>
      <w:r>
        <w:rPr>
          <w:rFonts w:ascii="Times New Roman" w:hAnsi="Times New Roman" w:cs="Times New Roman"/>
        </w:rPr>
        <w:t xml:space="preserve">vote to recommend denial of the application with the rationale that the proposed use is most similar to Manufacturing. </w:t>
      </w:r>
      <w:r w:rsidR="004065A4">
        <w:rPr>
          <w:rFonts w:ascii="Times New Roman" w:hAnsi="Times New Roman" w:cs="Times New Roman"/>
        </w:rPr>
        <w:t>Such a determination would provide guidance to future applicants.</w:t>
      </w:r>
    </w:p>
    <w:p w:rsidR="000C2493" w:rsidRDefault="000C2493" w:rsidP="00793B64">
      <w:pPr>
        <w:spacing w:after="0"/>
        <w:ind w:left="720"/>
        <w:rPr>
          <w:rFonts w:ascii="Times New Roman" w:hAnsi="Times New Roman" w:cs="Times New Roman"/>
        </w:rPr>
      </w:pPr>
    </w:p>
    <w:p w:rsidR="000C2493" w:rsidRDefault="004065A4" w:rsidP="00793B64">
      <w:pPr>
        <w:spacing w:after="0"/>
        <w:ind w:left="720"/>
        <w:rPr>
          <w:rFonts w:ascii="Times New Roman" w:hAnsi="Times New Roman" w:cs="Times New Roman"/>
        </w:rPr>
      </w:pPr>
      <w:r>
        <w:rPr>
          <w:rFonts w:ascii="Times New Roman" w:hAnsi="Times New Roman" w:cs="Times New Roman"/>
        </w:rPr>
        <w:t>Mr. Patterson stated he generally agreed with the Staff determination not to allow the proposed use under the term “Maintenance &amp; Repair Services,” but could be supportive of a text amendment allowing powder coating in the Heavy Commercial district due to the district’s relatively limited geographic scope across the community</w:t>
      </w:r>
      <w:r w:rsidR="0086477A">
        <w:rPr>
          <w:rFonts w:ascii="Times New Roman" w:hAnsi="Times New Roman" w:cs="Times New Roman"/>
        </w:rPr>
        <w:t xml:space="preserve"> and the likelihood that powder coating would be compatible with uses permitted in that district</w:t>
      </w:r>
      <w:r>
        <w:rPr>
          <w:rFonts w:ascii="Times New Roman" w:hAnsi="Times New Roman" w:cs="Times New Roman"/>
        </w:rPr>
        <w:t>. He asked if the Applicant had an interest in considering this alternative option.</w:t>
      </w:r>
    </w:p>
    <w:p w:rsidR="004065A4" w:rsidRDefault="004065A4" w:rsidP="00793B64">
      <w:pPr>
        <w:spacing w:after="0"/>
        <w:ind w:left="720"/>
        <w:rPr>
          <w:rFonts w:ascii="Times New Roman" w:hAnsi="Times New Roman" w:cs="Times New Roman"/>
        </w:rPr>
      </w:pPr>
    </w:p>
    <w:p w:rsidR="004065A4" w:rsidRDefault="004065A4" w:rsidP="00793B64">
      <w:pPr>
        <w:spacing w:after="0"/>
        <w:ind w:left="720"/>
        <w:rPr>
          <w:rFonts w:ascii="Times New Roman" w:hAnsi="Times New Roman" w:cs="Times New Roman"/>
        </w:rPr>
      </w:pPr>
      <w:r>
        <w:rPr>
          <w:rFonts w:ascii="Times New Roman" w:hAnsi="Times New Roman" w:cs="Times New Roman"/>
        </w:rPr>
        <w:t>Mr. Rodney responded by offering to discuss the text amendment process with the Applicant.</w:t>
      </w:r>
    </w:p>
    <w:p w:rsidR="004065A4" w:rsidRDefault="004065A4" w:rsidP="00793B64">
      <w:pPr>
        <w:spacing w:after="0"/>
        <w:ind w:left="720"/>
        <w:rPr>
          <w:rFonts w:ascii="Times New Roman" w:hAnsi="Times New Roman" w:cs="Times New Roman"/>
        </w:rPr>
      </w:pPr>
    </w:p>
    <w:p w:rsidR="004065A4" w:rsidRDefault="004065A4" w:rsidP="004065A4">
      <w:pPr>
        <w:spacing w:after="0"/>
        <w:ind w:left="720"/>
        <w:rPr>
          <w:rFonts w:ascii="Times New Roman" w:hAnsi="Times New Roman" w:cs="Times New Roman"/>
        </w:rPr>
      </w:pPr>
      <w:r>
        <w:rPr>
          <w:rFonts w:ascii="Times New Roman" w:hAnsi="Times New Roman" w:cs="Times New Roman"/>
        </w:rPr>
        <w:t>Ms. Moore requested confirmation that the proposal from Mr. Patterson included adding a new land use type to the zoning code definitions and use tables.</w:t>
      </w:r>
    </w:p>
    <w:p w:rsidR="004065A4" w:rsidRDefault="004065A4" w:rsidP="004065A4">
      <w:pPr>
        <w:spacing w:after="0"/>
        <w:ind w:left="720"/>
        <w:rPr>
          <w:rFonts w:ascii="Times New Roman" w:hAnsi="Times New Roman" w:cs="Times New Roman"/>
        </w:rPr>
      </w:pPr>
    </w:p>
    <w:p w:rsidR="004065A4" w:rsidRDefault="004065A4" w:rsidP="004065A4">
      <w:pPr>
        <w:spacing w:after="0"/>
        <w:ind w:left="720"/>
        <w:rPr>
          <w:rFonts w:ascii="Times New Roman" w:hAnsi="Times New Roman" w:cs="Times New Roman"/>
        </w:rPr>
      </w:pPr>
      <w:r>
        <w:rPr>
          <w:rFonts w:ascii="Times New Roman" w:hAnsi="Times New Roman" w:cs="Times New Roman"/>
        </w:rPr>
        <w:t>Mr. Rodney responded in the affirmative.</w:t>
      </w:r>
    </w:p>
    <w:p w:rsidR="004065A4" w:rsidRDefault="004065A4" w:rsidP="004065A4">
      <w:pPr>
        <w:spacing w:after="0"/>
        <w:ind w:left="720"/>
        <w:rPr>
          <w:rFonts w:ascii="Times New Roman" w:hAnsi="Times New Roman" w:cs="Times New Roman"/>
        </w:rPr>
      </w:pPr>
    </w:p>
    <w:p w:rsidR="004065A4" w:rsidRDefault="004065A4" w:rsidP="004065A4">
      <w:pPr>
        <w:spacing w:after="0"/>
        <w:ind w:left="720"/>
        <w:rPr>
          <w:rFonts w:ascii="Times New Roman" w:hAnsi="Times New Roman" w:cs="Times New Roman"/>
        </w:rPr>
      </w:pPr>
      <w:r>
        <w:rPr>
          <w:rFonts w:ascii="Times New Roman" w:hAnsi="Times New Roman" w:cs="Times New Roman"/>
        </w:rPr>
        <w:t>M</w:t>
      </w:r>
      <w:r w:rsidR="0086477A">
        <w:rPr>
          <w:rFonts w:ascii="Times New Roman" w:hAnsi="Times New Roman" w:cs="Times New Roman"/>
        </w:rPr>
        <w:t>s</w:t>
      </w:r>
      <w:r>
        <w:rPr>
          <w:rFonts w:ascii="Times New Roman" w:hAnsi="Times New Roman" w:cs="Times New Roman"/>
        </w:rPr>
        <w:t xml:space="preserve">. Ryan noted Planning Commission can simply deny the application, if that is their preference, without providing any further guidance. </w:t>
      </w:r>
    </w:p>
    <w:p w:rsidR="004065A4" w:rsidRDefault="004065A4" w:rsidP="004065A4">
      <w:pPr>
        <w:spacing w:after="0"/>
        <w:ind w:left="720"/>
        <w:rPr>
          <w:rFonts w:ascii="Times New Roman" w:hAnsi="Times New Roman" w:cs="Times New Roman"/>
        </w:rPr>
      </w:pPr>
    </w:p>
    <w:p w:rsidR="004065A4" w:rsidRDefault="004065A4" w:rsidP="004065A4">
      <w:pPr>
        <w:spacing w:after="0"/>
        <w:ind w:left="720"/>
        <w:rPr>
          <w:rFonts w:ascii="Times New Roman" w:hAnsi="Times New Roman" w:cs="Times New Roman"/>
        </w:rPr>
      </w:pPr>
      <w:r>
        <w:rPr>
          <w:rFonts w:ascii="Times New Roman" w:hAnsi="Times New Roman" w:cs="Times New Roman"/>
        </w:rPr>
        <w:t>Mr. Patterson requested members of the Planning Commission express their preferences.</w:t>
      </w:r>
    </w:p>
    <w:p w:rsidR="004065A4" w:rsidRDefault="004065A4" w:rsidP="004065A4">
      <w:pPr>
        <w:spacing w:after="0"/>
        <w:ind w:left="720"/>
        <w:rPr>
          <w:rFonts w:ascii="Times New Roman" w:hAnsi="Times New Roman" w:cs="Times New Roman"/>
        </w:rPr>
      </w:pPr>
    </w:p>
    <w:p w:rsidR="004065A4" w:rsidRDefault="004065A4" w:rsidP="004065A4">
      <w:pPr>
        <w:spacing w:after="0"/>
        <w:ind w:left="720"/>
        <w:rPr>
          <w:rFonts w:ascii="Times New Roman" w:hAnsi="Times New Roman" w:cs="Times New Roman"/>
        </w:rPr>
      </w:pPr>
      <w:r>
        <w:rPr>
          <w:rFonts w:ascii="Times New Roman" w:hAnsi="Times New Roman" w:cs="Times New Roman"/>
        </w:rPr>
        <w:t>Ms. Moore stated her belief that the proposed use did not fit the definition of “Maintenance &amp; Repair Services.”</w:t>
      </w:r>
    </w:p>
    <w:p w:rsidR="004065A4" w:rsidRDefault="004065A4" w:rsidP="004065A4">
      <w:pPr>
        <w:spacing w:after="0"/>
        <w:ind w:left="720"/>
        <w:rPr>
          <w:rFonts w:ascii="Times New Roman" w:hAnsi="Times New Roman" w:cs="Times New Roman"/>
        </w:rPr>
      </w:pPr>
    </w:p>
    <w:p w:rsidR="004065A4" w:rsidRDefault="004065A4" w:rsidP="004065A4">
      <w:pPr>
        <w:spacing w:after="0"/>
        <w:ind w:left="720"/>
        <w:rPr>
          <w:rFonts w:ascii="Times New Roman" w:hAnsi="Times New Roman" w:cs="Times New Roman"/>
        </w:rPr>
      </w:pPr>
      <w:r>
        <w:rPr>
          <w:rFonts w:ascii="Times New Roman" w:hAnsi="Times New Roman" w:cs="Times New Roman"/>
        </w:rPr>
        <w:lastRenderedPageBreak/>
        <w:t>Mr. Patterson asked Mr. Rodney what decision would be most helpful to Staff.</w:t>
      </w:r>
    </w:p>
    <w:p w:rsidR="004065A4" w:rsidRDefault="004065A4" w:rsidP="004065A4">
      <w:pPr>
        <w:spacing w:after="0"/>
        <w:ind w:left="720"/>
        <w:rPr>
          <w:rFonts w:ascii="Times New Roman" w:hAnsi="Times New Roman" w:cs="Times New Roman"/>
        </w:rPr>
      </w:pPr>
    </w:p>
    <w:p w:rsidR="004065A4" w:rsidRDefault="004065A4" w:rsidP="004065A4">
      <w:pPr>
        <w:spacing w:after="0"/>
        <w:ind w:left="720"/>
        <w:rPr>
          <w:rFonts w:ascii="Times New Roman" w:hAnsi="Times New Roman" w:cs="Times New Roman"/>
        </w:rPr>
      </w:pPr>
      <w:r>
        <w:rPr>
          <w:rFonts w:ascii="Times New Roman" w:hAnsi="Times New Roman" w:cs="Times New Roman"/>
        </w:rPr>
        <w:t>Mr. Rodney noted the meeting minutes will reflect</w:t>
      </w:r>
      <w:r w:rsidR="0031448D">
        <w:rPr>
          <w:rFonts w:ascii="Times New Roman" w:hAnsi="Times New Roman" w:cs="Times New Roman"/>
        </w:rPr>
        <w:t xml:space="preserve"> the general tone of discussion </w:t>
      </w:r>
      <w:r>
        <w:rPr>
          <w:rFonts w:ascii="Times New Roman" w:hAnsi="Times New Roman" w:cs="Times New Roman"/>
        </w:rPr>
        <w:t xml:space="preserve">and that </w:t>
      </w:r>
      <w:r w:rsidR="0031448D">
        <w:rPr>
          <w:rFonts w:ascii="Times New Roman" w:hAnsi="Times New Roman" w:cs="Times New Roman"/>
        </w:rPr>
        <w:t>future investigations can review the minutes and see how the Planning Commission came to their conclusions, therefore a decision that included guidance would not be necessary.</w:t>
      </w:r>
    </w:p>
    <w:p w:rsidR="0031448D" w:rsidRDefault="0031448D" w:rsidP="004065A4">
      <w:pPr>
        <w:spacing w:after="0"/>
        <w:ind w:left="720"/>
        <w:rPr>
          <w:rFonts w:ascii="Times New Roman" w:hAnsi="Times New Roman" w:cs="Times New Roman"/>
        </w:rPr>
      </w:pPr>
    </w:p>
    <w:p w:rsidR="0031448D" w:rsidRDefault="0031448D" w:rsidP="004065A4">
      <w:pPr>
        <w:spacing w:after="0"/>
        <w:ind w:left="720"/>
        <w:rPr>
          <w:rFonts w:ascii="Times New Roman" w:hAnsi="Times New Roman" w:cs="Times New Roman"/>
        </w:rPr>
      </w:pPr>
      <w:r>
        <w:rPr>
          <w:rFonts w:ascii="Times New Roman" w:hAnsi="Times New Roman" w:cs="Times New Roman"/>
        </w:rPr>
        <w:t>Ms. Ryan also noted that Planning Commission can make a motion to initiate a text amendment reflecting their desires to amend the zoning code to accommodate this or a similar request.</w:t>
      </w:r>
    </w:p>
    <w:p w:rsidR="0031448D" w:rsidRDefault="0031448D" w:rsidP="004065A4">
      <w:pPr>
        <w:spacing w:after="0"/>
        <w:ind w:left="720"/>
        <w:rPr>
          <w:rFonts w:ascii="Times New Roman" w:hAnsi="Times New Roman" w:cs="Times New Roman"/>
        </w:rPr>
      </w:pPr>
    </w:p>
    <w:p w:rsidR="0031448D" w:rsidRDefault="0031448D" w:rsidP="0031448D">
      <w:pPr>
        <w:spacing w:after="0"/>
        <w:ind w:left="720"/>
        <w:rPr>
          <w:rFonts w:ascii="Times New Roman" w:hAnsi="Times New Roman" w:cs="Times New Roman"/>
        </w:rPr>
      </w:pPr>
      <w:r>
        <w:rPr>
          <w:rFonts w:ascii="Times New Roman" w:hAnsi="Times New Roman" w:cs="Times New Roman"/>
        </w:rPr>
        <w:t>Mr. Rodney stated that the Community Improvement Corporation and Village Council would also likely weigh-in on any proposed zoning code text amendment, thus somewhat slowing the process for the Applicant.</w:t>
      </w:r>
    </w:p>
    <w:p w:rsidR="0031448D" w:rsidRDefault="0031448D" w:rsidP="0031448D">
      <w:pPr>
        <w:spacing w:after="0"/>
        <w:ind w:left="720"/>
        <w:rPr>
          <w:rFonts w:ascii="Times New Roman" w:hAnsi="Times New Roman" w:cs="Times New Roman"/>
        </w:rPr>
      </w:pPr>
    </w:p>
    <w:p w:rsidR="0031448D" w:rsidRDefault="0031448D" w:rsidP="0031448D">
      <w:pPr>
        <w:pStyle w:val="ListParagraph"/>
        <w:spacing w:after="0"/>
        <w:rPr>
          <w:rFonts w:ascii="Times New Roman" w:eastAsia="Times New Roman" w:hAnsi="Times New Roman"/>
          <w:szCs w:val="32"/>
          <w:lang w:bidi="en-US"/>
        </w:rPr>
      </w:pPr>
      <w:r w:rsidRPr="00FA296E">
        <w:rPr>
          <w:rFonts w:ascii="Times New Roman" w:eastAsia="Times New Roman" w:hAnsi="Times New Roman"/>
          <w:szCs w:val="32"/>
          <w:lang w:bidi="en-US"/>
        </w:rPr>
        <w:t>Motion by M</w:t>
      </w:r>
      <w:r>
        <w:rPr>
          <w:rFonts w:ascii="Times New Roman" w:eastAsia="Times New Roman" w:hAnsi="Times New Roman"/>
          <w:szCs w:val="32"/>
          <w:lang w:bidi="en-US"/>
        </w:rPr>
        <w:t>s. Bennett</w:t>
      </w:r>
      <w:r w:rsidRPr="00FA296E">
        <w:rPr>
          <w:rFonts w:ascii="Times New Roman" w:eastAsia="Times New Roman" w:hAnsi="Times New Roman"/>
          <w:szCs w:val="32"/>
          <w:lang w:bidi="en-US"/>
        </w:rPr>
        <w:t xml:space="preserve"> and second by Ms. </w:t>
      </w:r>
      <w:r>
        <w:rPr>
          <w:rFonts w:ascii="Times New Roman" w:eastAsia="Times New Roman" w:hAnsi="Times New Roman"/>
          <w:szCs w:val="32"/>
          <w:lang w:bidi="en-US"/>
        </w:rPr>
        <w:t xml:space="preserve">Moore </w:t>
      </w:r>
      <w:r w:rsidRPr="00FA296E">
        <w:rPr>
          <w:rFonts w:ascii="Times New Roman" w:eastAsia="Times New Roman" w:hAnsi="Times New Roman"/>
          <w:szCs w:val="32"/>
          <w:lang w:bidi="en-US"/>
        </w:rPr>
        <w:t xml:space="preserve">to recommend Village Council </w:t>
      </w:r>
      <w:r>
        <w:rPr>
          <w:rFonts w:ascii="Times New Roman" w:eastAsia="Times New Roman" w:hAnsi="Times New Roman"/>
          <w:szCs w:val="32"/>
          <w:lang w:bidi="en-US"/>
        </w:rPr>
        <w:t>deny the Similar Use request as submitted</w:t>
      </w:r>
      <w:r w:rsidRPr="00FA296E">
        <w:rPr>
          <w:rFonts w:ascii="Times New Roman" w:eastAsia="Times New Roman" w:hAnsi="Times New Roman"/>
          <w:szCs w:val="32"/>
          <w:lang w:bidi="en-US"/>
        </w:rPr>
        <w:t>. There was no further discussion. The motion passed by a 5-0 vote.</w:t>
      </w:r>
    </w:p>
    <w:p w:rsidR="0031448D" w:rsidRPr="00232F5E" w:rsidRDefault="0031448D" w:rsidP="0031448D">
      <w:pPr>
        <w:spacing w:after="0"/>
        <w:ind w:left="720"/>
        <w:rPr>
          <w:rFonts w:ascii="Times New Roman" w:hAnsi="Times New Roman" w:cs="Times New Roman"/>
        </w:rPr>
      </w:pPr>
    </w:p>
    <w:p w:rsidR="00075EB8" w:rsidRPr="0031448D" w:rsidRDefault="00075EB8" w:rsidP="00075EB8">
      <w:pPr>
        <w:spacing w:after="0"/>
        <w:outlineLvl w:val="0"/>
        <w:rPr>
          <w:rFonts w:ascii="Times New Roman" w:hAnsi="Times New Roman" w:cs="Times New Roman"/>
          <w:b/>
          <w:u w:val="single"/>
        </w:rPr>
      </w:pPr>
      <w:r w:rsidRPr="0031448D">
        <w:rPr>
          <w:rFonts w:ascii="Times New Roman" w:hAnsi="Times New Roman" w:cs="Times New Roman"/>
          <w:b/>
          <w:u w:val="single"/>
        </w:rPr>
        <w:t>Internal Business:</w:t>
      </w:r>
    </w:p>
    <w:p w:rsidR="00075EB8" w:rsidRPr="0031448D" w:rsidRDefault="00075EB8" w:rsidP="00075EB8">
      <w:pPr>
        <w:spacing w:after="0"/>
        <w:ind w:firstLine="450"/>
        <w:outlineLvl w:val="0"/>
        <w:rPr>
          <w:rFonts w:ascii="Times New Roman" w:hAnsi="Times New Roman" w:cs="Times New Roman"/>
          <w:b/>
          <w:u w:val="single"/>
        </w:rPr>
      </w:pPr>
    </w:p>
    <w:p w:rsidR="00075EB8" w:rsidRPr="0031448D" w:rsidRDefault="00075EB8" w:rsidP="00075EB8">
      <w:pPr>
        <w:pStyle w:val="ListParagraph"/>
        <w:numPr>
          <w:ilvl w:val="0"/>
          <w:numId w:val="8"/>
        </w:numPr>
        <w:spacing w:after="0"/>
        <w:rPr>
          <w:rFonts w:ascii="Times New Roman" w:hAnsi="Times New Roman" w:cs="Times New Roman"/>
        </w:rPr>
      </w:pPr>
      <w:r w:rsidRPr="0031448D">
        <w:rPr>
          <w:rFonts w:ascii="Times New Roman" w:hAnsi="Times New Roman" w:cs="Times New Roman"/>
        </w:rPr>
        <w:t xml:space="preserve">Approval of the minutes for the </w:t>
      </w:r>
      <w:r w:rsidR="0031448D" w:rsidRPr="0031448D">
        <w:rPr>
          <w:rFonts w:ascii="Times New Roman" w:hAnsi="Times New Roman" w:cs="Times New Roman"/>
        </w:rPr>
        <w:t>Regular Meeting of November 19, 2019.</w:t>
      </w:r>
    </w:p>
    <w:p w:rsidR="00696A5D" w:rsidRPr="0031448D" w:rsidRDefault="00696A5D" w:rsidP="00696A5D">
      <w:pPr>
        <w:spacing w:after="0"/>
        <w:rPr>
          <w:rFonts w:ascii="Times New Roman" w:hAnsi="Times New Roman" w:cs="Times New Roman"/>
        </w:rPr>
      </w:pPr>
    </w:p>
    <w:p w:rsidR="007A101D" w:rsidRPr="0031448D" w:rsidRDefault="00696A5D" w:rsidP="00696A5D">
      <w:pPr>
        <w:spacing w:after="0"/>
        <w:ind w:left="720"/>
        <w:rPr>
          <w:rFonts w:ascii="Times New Roman" w:hAnsi="Times New Roman" w:cs="Times New Roman"/>
        </w:rPr>
      </w:pPr>
      <w:r w:rsidRPr="0031448D">
        <w:rPr>
          <w:rFonts w:ascii="Times New Roman" w:hAnsi="Times New Roman" w:cs="Times New Roman"/>
        </w:rPr>
        <w:t xml:space="preserve">Ms. </w:t>
      </w:r>
      <w:r w:rsidR="00C448C2" w:rsidRPr="0031448D">
        <w:rPr>
          <w:rFonts w:ascii="Times New Roman" w:hAnsi="Times New Roman" w:cs="Times New Roman"/>
        </w:rPr>
        <w:t xml:space="preserve">Bennett </w:t>
      </w:r>
      <w:r w:rsidR="0031448D" w:rsidRPr="0031448D">
        <w:rPr>
          <w:rFonts w:ascii="Times New Roman" w:hAnsi="Times New Roman" w:cs="Times New Roman"/>
        </w:rPr>
        <w:t xml:space="preserve">noted an incorrect spelling of her name in Line 134. </w:t>
      </w:r>
    </w:p>
    <w:p w:rsidR="007A101D" w:rsidRPr="0031448D" w:rsidRDefault="007A101D" w:rsidP="00696A5D">
      <w:pPr>
        <w:spacing w:after="0"/>
        <w:ind w:left="720"/>
        <w:rPr>
          <w:rFonts w:ascii="Times New Roman" w:eastAsia="Times New Roman" w:hAnsi="Times New Roman"/>
          <w:szCs w:val="32"/>
          <w:lang w:bidi="en-US"/>
        </w:rPr>
      </w:pPr>
    </w:p>
    <w:p w:rsidR="00696A5D" w:rsidRDefault="00C448C2" w:rsidP="00696A5D">
      <w:pPr>
        <w:spacing w:after="0"/>
        <w:ind w:left="720"/>
        <w:rPr>
          <w:rFonts w:ascii="Times New Roman" w:eastAsia="Times New Roman" w:hAnsi="Times New Roman"/>
          <w:szCs w:val="32"/>
          <w:lang w:bidi="en-US"/>
        </w:rPr>
      </w:pPr>
      <w:r w:rsidRPr="0031448D">
        <w:rPr>
          <w:rFonts w:ascii="Times New Roman" w:eastAsia="Times New Roman" w:hAnsi="Times New Roman"/>
          <w:szCs w:val="32"/>
          <w:lang w:bidi="en-US"/>
        </w:rPr>
        <w:t xml:space="preserve">Motion by Ms. </w:t>
      </w:r>
      <w:r w:rsidR="0031448D" w:rsidRPr="0031448D">
        <w:rPr>
          <w:rFonts w:ascii="Times New Roman" w:eastAsia="Times New Roman" w:hAnsi="Times New Roman"/>
          <w:szCs w:val="32"/>
          <w:lang w:bidi="en-US"/>
        </w:rPr>
        <w:t xml:space="preserve">Bennett </w:t>
      </w:r>
      <w:r w:rsidRPr="0031448D">
        <w:rPr>
          <w:rFonts w:ascii="Times New Roman" w:eastAsia="Times New Roman" w:hAnsi="Times New Roman"/>
          <w:szCs w:val="32"/>
          <w:lang w:bidi="en-US"/>
        </w:rPr>
        <w:t xml:space="preserve">and second by Ms. Moore to approve the minutes of the </w:t>
      </w:r>
      <w:r w:rsidR="0031448D" w:rsidRPr="0031448D">
        <w:rPr>
          <w:rFonts w:ascii="Times New Roman" w:eastAsia="Times New Roman" w:hAnsi="Times New Roman"/>
          <w:szCs w:val="32"/>
          <w:lang w:bidi="en-US"/>
        </w:rPr>
        <w:t xml:space="preserve">November 19, 2019 Regular </w:t>
      </w:r>
      <w:r w:rsidRPr="0031448D">
        <w:rPr>
          <w:rFonts w:ascii="Times New Roman" w:eastAsia="Times New Roman" w:hAnsi="Times New Roman"/>
          <w:szCs w:val="32"/>
          <w:lang w:bidi="en-US"/>
        </w:rPr>
        <w:t>Meeting</w:t>
      </w:r>
      <w:r w:rsidR="0031448D" w:rsidRPr="0031448D">
        <w:rPr>
          <w:rFonts w:ascii="Times New Roman" w:eastAsia="Times New Roman" w:hAnsi="Times New Roman"/>
          <w:szCs w:val="32"/>
          <w:lang w:bidi="en-US"/>
        </w:rPr>
        <w:t xml:space="preserve"> as amended</w:t>
      </w:r>
      <w:r w:rsidRPr="0031448D">
        <w:rPr>
          <w:rFonts w:ascii="Times New Roman" w:eastAsia="Times New Roman" w:hAnsi="Times New Roman"/>
          <w:szCs w:val="32"/>
          <w:lang w:bidi="en-US"/>
        </w:rPr>
        <w:t xml:space="preserve">. There was no discussion. The motion passed by a </w:t>
      </w:r>
      <w:r w:rsidR="0031448D" w:rsidRPr="0031448D">
        <w:rPr>
          <w:rFonts w:ascii="Times New Roman" w:eastAsia="Times New Roman" w:hAnsi="Times New Roman"/>
          <w:szCs w:val="32"/>
          <w:lang w:bidi="en-US"/>
        </w:rPr>
        <w:t>5</w:t>
      </w:r>
      <w:r w:rsidRPr="0031448D">
        <w:rPr>
          <w:rFonts w:ascii="Times New Roman" w:eastAsia="Times New Roman" w:hAnsi="Times New Roman"/>
          <w:szCs w:val="32"/>
          <w:lang w:bidi="en-US"/>
        </w:rPr>
        <w:t>-0 vote.</w:t>
      </w:r>
    </w:p>
    <w:p w:rsidR="0031448D" w:rsidRDefault="0031448D" w:rsidP="00696A5D">
      <w:pPr>
        <w:spacing w:after="0"/>
        <w:ind w:left="720"/>
        <w:rPr>
          <w:rFonts w:ascii="Times New Roman" w:eastAsia="Times New Roman" w:hAnsi="Times New Roman"/>
          <w:szCs w:val="32"/>
          <w:lang w:bidi="en-US"/>
        </w:rPr>
      </w:pPr>
    </w:p>
    <w:p w:rsidR="0031448D" w:rsidRDefault="0031448D" w:rsidP="0031448D">
      <w:pPr>
        <w:pStyle w:val="ListParagraph"/>
        <w:numPr>
          <w:ilvl w:val="0"/>
          <w:numId w:val="8"/>
        </w:numPr>
        <w:spacing w:after="0"/>
        <w:rPr>
          <w:rFonts w:ascii="Times New Roman" w:hAnsi="Times New Roman" w:cs="Times New Roman"/>
        </w:rPr>
      </w:pPr>
      <w:r>
        <w:rPr>
          <w:rFonts w:ascii="Times New Roman" w:hAnsi="Times New Roman" w:cs="Times New Roman"/>
        </w:rPr>
        <w:t>Work Session to review potential future amendments to the Evendale Zoning Code.</w:t>
      </w:r>
    </w:p>
    <w:p w:rsidR="0031448D" w:rsidRDefault="0031448D" w:rsidP="0031448D">
      <w:pPr>
        <w:spacing w:after="0"/>
        <w:rPr>
          <w:rFonts w:ascii="Times New Roman" w:hAnsi="Times New Roman" w:cs="Times New Roman"/>
        </w:rPr>
      </w:pPr>
    </w:p>
    <w:p w:rsidR="0031448D" w:rsidRDefault="0031448D" w:rsidP="0031448D">
      <w:pPr>
        <w:spacing w:after="0"/>
        <w:ind w:left="720"/>
        <w:rPr>
          <w:rFonts w:ascii="Times New Roman" w:hAnsi="Times New Roman" w:cs="Times New Roman"/>
        </w:rPr>
      </w:pPr>
      <w:r>
        <w:rPr>
          <w:rFonts w:ascii="Times New Roman" w:hAnsi="Times New Roman" w:cs="Times New Roman"/>
        </w:rPr>
        <w:t xml:space="preserve">Mr. Rodney reviewed the purpose of presenting the </w:t>
      </w:r>
      <w:r w:rsidR="005616AE">
        <w:rPr>
          <w:rFonts w:ascii="Times New Roman" w:hAnsi="Times New Roman" w:cs="Times New Roman"/>
        </w:rPr>
        <w:t xml:space="preserve">proposed future amendments, which included </w:t>
      </w:r>
      <w:r w:rsidR="0086477A">
        <w:rPr>
          <w:rFonts w:ascii="Times New Roman" w:hAnsi="Times New Roman" w:cs="Times New Roman"/>
        </w:rPr>
        <w:t>changes</w:t>
      </w:r>
      <w:r w:rsidR="005616AE">
        <w:rPr>
          <w:rFonts w:ascii="Times New Roman" w:hAnsi="Times New Roman" w:cs="Times New Roman"/>
        </w:rPr>
        <w:t xml:space="preserve"> correcting errors in the code as well as changes of a more substantive nature. He referred to experience in prior places of employment where modifications to the code were considered on an annual basis. He noted these changes reflect issues he has noticed as he has reviewed and applied the code language.</w:t>
      </w:r>
    </w:p>
    <w:p w:rsidR="005616AE" w:rsidRDefault="005616AE" w:rsidP="0031448D">
      <w:pPr>
        <w:spacing w:after="0"/>
        <w:ind w:left="720"/>
        <w:rPr>
          <w:rFonts w:ascii="Times New Roman" w:hAnsi="Times New Roman" w:cs="Times New Roman"/>
        </w:rPr>
      </w:pPr>
    </w:p>
    <w:p w:rsidR="005616AE" w:rsidRDefault="005616AE" w:rsidP="0031448D">
      <w:pPr>
        <w:spacing w:after="0"/>
        <w:ind w:left="720"/>
        <w:rPr>
          <w:rFonts w:ascii="Times New Roman" w:hAnsi="Times New Roman" w:cs="Times New Roman"/>
        </w:rPr>
      </w:pPr>
      <w:r>
        <w:rPr>
          <w:rFonts w:ascii="Times New Roman" w:hAnsi="Times New Roman" w:cs="Times New Roman"/>
        </w:rPr>
        <w:t xml:space="preserve">Planning Commission </w:t>
      </w:r>
      <w:r w:rsidR="0086477A">
        <w:rPr>
          <w:rFonts w:ascii="Times New Roman" w:hAnsi="Times New Roman" w:cs="Times New Roman"/>
        </w:rPr>
        <w:t xml:space="preserve">collectively </w:t>
      </w:r>
      <w:r>
        <w:rPr>
          <w:rFonts w:ascii="Times New Roman" w:hAnsi="Times New Roman" w:cs="Times New Roman"/>
        </w:rPr>
        <w:t>decided they would like to review the proposed amendments under three separate categories: Housekeeping, Substantive Changes, and Long-term or Conceptual.</w:t>
      </w:r>
    </w:p>
    <w:p w:rsidR="00793FAE" w:rsidRDefault="00793FAE" w:rsidP="0031448D">
      <w:pPr>
        <w:spacing w:after="0"/>
        <w:ind w:left="720"/>
        <w:rPr>
          <w:rFonts w:ascii="Times New Roman" w:hAnsi="Times New Roman" w:cs="Times New Roman"/>
        </w:rPr>
      </w:pPr>
    </w:p>
    <w:p w:rsidR="00793FAE" w:rsidRDefault="00793FAE" w:rsidP="0031448D">
      <w:pPr>
        <w:spacing w:after="0"/>
        <w:ind w:left="720"/>
        <w:rPr>
          <w:rFonts w:ascii="Times New Roman" w:hAnsi="Times New Roman" w:cs="Times New Roman"/>
        </w:rPr>
      </w:pPr>
      <w:r>
        <w:rPr>
          <w:rFonts w:ascii="Times New Roman" w:hAnsi="Times New Roman" w:cs="Times New Roman"/>
        </w:rPr>
        <w:t>Mr. Patterson asked if any member had a specific item they would like to discuss.</w:t>
      </w:r>
    </w:p>
    <w:p w:rsidR="00793FAE" w:rsidRDefault="00793FAE" w:rsidP="0031448D">
      <w:pPr>
        <w:spacing w:after="0"/>
        <w:ind w:left="720"/>
        <w:rPr>
          <w:rFonts w:ascii="Times New Roman" w:hAnsi="Times New Roman" w:cs="Times New Roman"/>
        </w:rPr>
      </w:pPr>
    </w:p>
    <w:p w:rsidR="00793FAE" w:rsidRDefault="00793FAE" w:rsidP="0031448D">
      <w:pPr>
        <w:spacing w:after="0"/>
        <w:ind w:left="720"/>
        <w:rPr>
          <w:rFonts w:ascii="Times New Roman" w:hAnsi="Times New Roman" w:cs="Times New Roman"/>
        </w:rPr>
      </w:pPr>
      <w:r>
        <w:rPr>
          <w:rFonts w:ascii="Times New Roman" w:hAnsi="Times New Roman" w:cs="Times New Roman"/>
        </w:rPr>
        <w:t>Ms. Moore responded that Planning Commission should prioritize a discussion on the various categories of eating establishments given recent changes in that market sector, specifically regarding drive-thrus.</w:t>
      </w:r>
    </w:p>
    <w:p w:rsidR="00793FAE" w:rsidRDefault="00793FAE" w:rsidP="0031448D">
      <w:pPr>
        <w:spacing w:after="0"/>
        <w:ind w:left="720"/>
        <w:rPr>
          <w:rFonts w:ascii="Times New Roman" w:hAnsi="Times New Roman" w:cs="Times New Roman"/>
        </w:rPr>
      </w:pPr>
    </w:p>
    <w:p w:rsidR="00793FAE" w:rsidRDefault="00793FAE" w:rsidP="0031448D">
      <w:pPr>
        <w:spacing w:after="0"/>
        <w:ind w:left="720"/>
        <w:rPr>
          <w:rFonts w:ascii="Times New Roman" w:hAnsi="Times New Roman" w:cs="Times New Roman"/>
        </w:rPr>
      </w:pPr>
      <w:r>
        <w:rPr>
          <w:rFonts w:ascii="Times New Roman" w:hAnsi="Times New Roman" w:cs="Times New Roman"/>
        </w:rPr>
        <w:t>Mr. Jeffers noted the Village has addressed the issue of drive-thrus in the past and found them generally undesirable in the commercial districts along Reading Road.</w:t>
      </w:r>
    </w:p>
    <w:p w:rsidR="0086477A" w:rsidRDefault="0086477A" w:rsidP="0031448D">
      <w:pPr>
        <w:spacing w:after="0"/>
        <w:ind w:left="720"/>
        <w:rPr>
          <w:rFonts w:ascii="Times New Roman" w:hAnsi="Times New Roman" w:cs="Times New Roman"/>
        </w:rPr>
      </w:pPr>
    </w:p>
    <w:p w:rsidR="0086477A" w:rsidRDefault="0086477A" w:rsidP="0031448D">
      <w:pPr>
        <w:spacing w:after="0"/>
        <w:ind w:left="720"/>
        <w:rPr>
          <w:rFonts w:ascii="Times New Roman" w:hAnsi="Times New Roman" w:cs="Times New Roman"/>
        </w:rPr>
      </w:pPr>
      <w:r>
        <w:rPr>
          <w:rFonts w:ascii="Times New Roman" w:hAnsi="Times New Roman" w:cs="Times New Roman"/>
        </w:rPr>
        <w:t>Mr. Rodney agreed to return with the proposed amendments divided into the requested categories for further discussion.</w:t>
      </w:r>
    </w:p>
    <w:p w:rsidR="00793FAE" w:rsidRDefault="00793FAE" w:rsidP="0031448D">
      <w:pPr>
        <w:spacing w:after="0"/>
        <w:ind w:left="720"/>
        <w:rPr>
          <w:rFonts w:ascii="Times New Roman" w:hAnsi="Times New Roman" w:cs="Times New Roman"/>
        </w:rPr>
      </w:pPr>
    </w:p>
    <w:p w:rsidR="00793FAE" w:rsidRDefault="00461DDD" w:rsidP="00461DDD">
      <w:pPr>
        <w:spacing w:after="0"/>
        <w:rPr>
          <w:rFonts w:ascii="Times New Roman" w:hAnsi="Times New Roman" w:cs="Times New Roman"/>
        </w:rPr>
      </w:pPr>
      <w:r>
        <w:rPr>
          <w:rFonts w:ascii="Times New Roman" w:hAnsi="Times New Roman" w:cs="Times New Roman"/>
        </w:rPr>
        <w:t>Ms. Moore requested a status update on AeroHub north of Glendale-Milford Road.</w:t>
      </w:r>
    </w:p>
    <w:p w:rsidR="00461DDD" w:rsidRDefault="00461DDD" w:rsidP="00461DDD">
      <w:pPr>
        <w:spacing w:after="0"/>
        <w:rPr>
          <w:rFonts w:ascii="Times New Roman" w:hAnsi="Times New Roman" w:cs="Times New Roman"/>
        </w:rPr>
      </w:pPr>
    </w:p>
    <w:p w:rsidR="00461DDD" w:rsidRDefault="00461DDD" w:rsidP="00461DDD">
      <w:pPr>
        <w:spacing w:after="0"/>
        <w:rPr>
          <w:rFonts w:ascii="Times New Roman" w:hAnsi="Times New Roman" w:cs="Times New Roman"/>
        </w:rPr>
      </w:pPr>
      <w:r>
        <w:rPr>
          <w:rFonts w:ascii="Times New Roman" w:hAnsi="Times New Roman" w:cs="Times New Roman"/>
        </w:rPr>
        <w:t>Mr. Patterson responded by offering details of the proposed public road design north of Glendale-Milford Road, land purchase negotiations with Kinetic Vision, and funding for a workforce development center. He also noted no additional conversations have occurred with St. Rita’s.</w:t>
      </w:r>
    </w:p>
    <w:p w:rsidR="00461DDD" w:rsidRDefault="00461DDD" w:rsidP="00461DDD">
      <w:pPr>
        <w:spacing w:after="0"/>
        <w:rPr>
          <w:rFonts w:ascii="Times New Roman" w:hAnsi="Times New Roman" w:cs="Times New Roman"/>
        </w:rPr>
      </w:pPr>
    </w:p>
    <w:p w:rsidR="00461DDD" w:rsidRDefault="00461DDD" w:rsidP="00461DDD">
      <w:pPr>
        <w:spacing w:after="0"/>
        <w:rPr>
          <w:rFonts w:ascii="Times New Roman" w:hAnsi="Times New Roman" w:cs="Times New Roman"/>
        </w:rPr>
      </w:pPr>
      <w:r>
        <w:rPr>
          <w:rFonts w:ascii="Times New Roman" w:hAnsi="Times New Roman" w:cs="Times New Roman"/>
        </w:rPr>
        <w:t xml:space="preserve">Mr. Patterson also noted </w:t>
      </w:r>
      <w:r w:rsidR="0086477A">
        <w:rPr>
          <w:rFonts w:ascii="Times New Roman" w:hAnsi="Times New Roman" w:cs="Times New Roman"/>
        </w:rPr>
        <w:t>that negotiations are underway</w:t>
      </w:r>
      <w:r>
        <w:rPr>
          <w:rFonts w:ascii="Times New Roman" w:hAnsi="Times New Roman" w:cs="Times New Roman"/>
        </w:rPr>
        <w:t xml:space="preserve"> to sell the Village-owned property at Inwood Drive to an as-yet unidentified local business</w:t>
      </w:r>
      <w:r w:rsidR="0086477A">
        <w:rPr>
          <w:rFonts w:ascii="Times New Roman" w:hAnsi="Times New Roman" w:cs="Times New Roman"/>
        </w:rPr>
        <w:t xml:space="preserve"> to relocate their headquarters functions to a new building</w:t>
      </w:r>
      <w:r>
        <w:rPr>
          <w:rFonts w:ascii="Times New Roman" w:hAnsi="Times New Roman" w:cs="Times New Roman"/>
        </w:rPr>
        <w:t>.</w:t>
      </w:r>
    </w:p>
    <w:p w:rsidR="00461DDD" w:rsidRDefault="00461DDD" w:rsidP="00461DDD">
      <w:pPr>
        <w:spacing w:after="0"/>
        <w:rPr>
          <w:rFonts w:ascii="Times New Roman" w:hAnsi="Times New Roman" w:cs="Times New Roman"/>
        </w:rPr>
      </w:pPr>
    </w:p>
    <w:p w:rsidR="00461DDD" w:rsidRPr="00461DDD" w:rsidRDefault="00461DDD" w:rsidP="00461DDD">
      <w:pPr>
        <w:spacing w:after="0"/>
        <w:rPr>
          <w:rFonts w:ascii="Times New Roman" w:eastAsia="Times New Roman" w:hAnsi="Times New Roman"/>
          <w:szCs w:val="32"/>
          <w:lang w:bidi="en-US"/>
        </w:rPr>
      </w:pPr>
      <w:r w:rsidRPr="00461DDD">
        <w:rPr>
          <w:rFonts w:ascii="Times New Roman" w:eastAsia="Times New Roman" w:hAnsi="Times New Roman"/>
          <w:szCs w:val="32"/>
          <w:lang w:bidi="en-US"/>
        </w:rPr>
        <w:t xml:space="preserve">Motion by Ms. </w:t>
      </w:r>
      <w:r>
        <w:rPr>
          <w:rFonts w:ascii="Times New Roman" w:eastAsia="Times New Roman" w:hAnsi="Times New Roman"/>
          <w:szCs w:val="32"/>
          <w:lang w:bidi="en-US"/>
        </w:rPr>
        <w:t xml:space="preserve">Moore </w:t>
      </w:r>
      <w:r w:rsidRPr="00461DDD">
        <w:rPr>
          <w:rFonts w:ascii="Times New Roman" w:eastAsia="Times New Roman" w:hAnsi="Times New Roman"/>
          <w:szCs w:val="32"/>
          <w:lang w:bidi="en-US"/>
        </w:rPr>
        <w:t xml:space="preserve">and second by Ms. </w:t>
      </w:r>
      <w:r>
        <w:rPr>
          <w:rFonts w:ascii="Times New Roman" w:eastAsia="Times New Roman" w:hAnsi="Times New Roman"/>
          <w:szCs w:val="32"/>
          <w:lang w:bidi="en-US"/>
        </w:rPr>
        <w:t xml:space="preserve">Bennett to adjourn the meeting. </w:t>
      </w:r>
      <w:r w:rsidRPr="00461DDD">
        <w:rPr>
          <w:rFonts w:ascii="Times New Roman" w:eastAsia="Times New Roman" w:hAnsi="Times New Roman"/>
          <w:szCs w:val="32"/>
          <w:lang w:bidi="en-US"/>
        </w:rPr>
        <w:t>There was no further discussion. The motion passed by a 5-0 vote.</w:t>
      </w:r>
    </w:p>
    <w:p w:rsidR="00461DDD" w:rsidRPr="00461DDD" w:rsidRDefault="00461DDD" w:rsidP="00461DDD">
      <w:pPr>
        <w:spacing w:after="0"/>
        <w:rPr>
          <w:rFonts w:ascii="Times New Roman" w:hAnsi="Times New Roman" w:cs="Times New Roman"/>
        </w:rPr>
      </w:pPr>
    </w:p>
    <w:p w:rsidR="00C448C2" w:rsidRPr="00461DDD" w:rsidRDefault="00C448C2" w:rsidP="00C448C2">
      <w:pPr>
        <w:spacing w:after="0"/>
        <w:rPr>
          <w:rFonts w:ascii="Times New Roman" w:hAnsi="Times New Roman" w:cs="Times New Roman"/>
        </w:rPr>
      </w:pPr>
      <w:r w:rsidRPr="00461DDD">
        <w:rPr>
          <w:rFonts w:ascii="Times New Roman" w:hAnsi="Times New Roman" w:cs="Times New Roman"/>
        </w:rPr>
        <w:t>The meeting adjourned at 6:</w:t>
      </w:r>
      <w:r w:rsidR="00461DDD" w:rsidRPr="00461DDD">
        <w:rPr>
          <w:rFonts w:ascii="Times New Roman" w:hAnsi="Times New Roman" w:cs="Times New Roman"/>
        </w:rPr>
        <w:t>5</w:t>
      </w:r>
      <w:r w:rsidRPr="00461DDD">
        <w:rPr>
          <w:rFonts w:ascii="Times New Roman" w:hAnsi="Times New Roman" w:cs="Times New Roman"/>
        </w:rPr>
        <w:t>5pm.</w:t>
      </w:r>
    </w:p>
    <w:p w:rsidR="00C448C2" w:rsidRPr="00461DDD" w:rsidRDefault="00C448C2" w:rsidP="00075EB8">
      <w:pPr>
        <w:spacing w:after="0"/>
        <w:rPr>
          <w:rFonts w:ascii="Times New Roman" w:hAnsi="Times New Roman" w:cs="Times New Roman"/>
        </w:rPr>
      </w:pPr>
    </w:p>
    <w:p w:rsidR="008638ED" w:rsidRPr="00461DDD" w:rsidRDefault="0050412D" w:rsidP="00A44C8F">
      <w:pPr>
        <w:pStyle w:val="ListParagraph"/>
        <w:ind w:left="0"/>
        <w:outlineLvl w:val="0"/>
        <w:rPr>
          <w:rFonts w:ascii="Times New Roman" w:hAnsi="Times New Roman" w:cs="Times New Roman"/>
        </w:rPr>
      </w:pPr>
      <w:r w:rsidRPr="00461DDD">
        <w:rPr>
          <w:rFonts w:ascii="Times New Roman" w:hAnsi="Times New Roman" w:cs="Times New Roman"/>
        </w:rPr>
        <w:t>Minutes reviewed and approved by:</w:t>
      </w:r>
    </w:p>
    <w:p w:rsidR="0050412D" w:rsidRPr="00461DDD" w:rsidRDefault="0050412D" w:rsidP="00A44C8F">
      <w:pPr>
        <w:pStyle w:val="ListParagraph"/>
        <w:ind w:left="0"/>
        <w:outlineLvl w:val="0"/>
        <w:rPr>
          <w:rFonts w:ascii="Times New Roman" w:hAnsi="Times New Roman" w:cs="Times New Roman"/>
        </w:rPr>
      </w:pPr>
    </w:p>
    <w:p w:rsidR="00C448C2" w:rsidRPr="00461DDD" w:rsidRDefault="00C448C2" w:rsidP="00A44C8F">
      <w:pPr>
        <w:pStyle w:val="ListParagraph"/>
        <w:ind w:left="0"/>
        <w:outlineLvl w:val="0"/>
        <w:rPr>
          <w:rFonts w:ascii="Times New Roman" w:hAnsi="Times New Roman" w:cs="Times New Roman"/>
        </w:rPr>
      </w:pPr>
    </w:p>
    <w:p w:rsidR="00C448C2" w:rsidRPr="00461DDD" w:rsidRDefault="00C448C2" w:rsidP="00A44C8F">
      <w:pPr>
        <w:pStyle w:val="ListParagraph"/>
        <w:ind w:left="0"/>
        <w:outlineLvl w:val="0"/>
        <w:rPr>
          <w:rFonts w:ascii="Times New Roman" w:hAnsi="Times New Roman" w:cs="Times New Roman"/>
        </w:rPr>
      </w:pPr>
    </w:p>
    <w:p w:rsidR="0050412D" w:rsidRPr="00461DDD" w:rsidRDefault="0050412D" w:rsidP="00A44C8F">
      <w:pPr>
        <w:pStyle w:val="ListParagraph"/>
        <w:ind w:left="0"/>
        <w:outlineLvl w:val="0"/>
        <w:rPr>
          <w:rFonts w:ascii="Times New Roman" w:hAnsi="Times New Roman" w:cs="Times New Roman"/>
        </w:rPr>
      </w:pPr>
      <w:r w:rsidRPr="00461DDD">
        <w:rPr>
          <w:rFonts w:ascii="Times New Roman" w:hAnsi="Times New Roman" w:cs="Times New Roman"/>
        </w:rPr>
        <w:t>__________________________________</w:t>
      </w:r>
    </w:p>
    <w:p w:rsidR="0050412D" w:rsidRPr="00461DDD" w:rsidRDefault="0050412D" w:rsidP="00A44C8F">
      <w:pPr>
        <w:pStyle w:val="ListParagraph"/>
        <w:ind w:left="0"/>
        <w:outlineLvl w:val="0"/>
        <w:rPr>
          <w:rFonts w:ascii="Times New Roman" w:hAnsi="Times New Roman" w:cs="Times New Roman"/>
        </w:rPr>
      </w:pPr>
      <w:r w:rsidRPr="00461DDD">
        <w:rPr>
          <w:rFonts w:ascii="Times New Roman" w:hAnsi="Times New Roman" w:cs="Times New Roman"/>
        </w:rPr>
        <w:t>Chris Patterson</w:t>
      </w:r>
    </w:p>
    <w:p w:rsidR="0050412D" w:rsidRPr="00461DDD" w:rsidRDefault="0050412D" w:rsidP="00A44C8F">
      <w:pPr>
        <w:pStyle w:val="ListParagraph"/>
        <w:ind w:left="0"/>
        <w:outlineLvl w:val="0"/>
        <w:rPr>
          <w:rFonts w:ascii="Times New Roman" w:hAnsi="Times New Roman" w:cs="Times New Roman"/>
        </w:rPr>
      </w:pPr>
      <w:r w:rsidRPr="00461DDD">
        <w:rPr>
          <w:rFonts w:ascii="Times New Roman" w:hAnsi="Times New Roman" w:cs="Times New Roman"/>
        </w:rPr>
        <w:t>Chairman, Evendale Planning Commission</w:t>
      </w:r>
    </w:p>
    <w:p w:rsidR="0050412D" w:rsidRPr="00461DDD" w:rsidRDefault="0050412D" w:rsidP="00A44C8F">
      <w:pPr>
        <w:pStyle w:val="ListParagraph"/>
        <w:ind w:left="0"/>
        <w:outlineLvl w:val="0"/>
        <w:rPr>
          <w:rFonts w:ascii="Times New Roman" w:hAnsi="Times New Roman" w:cs="Times New Roman"/>
        </w:rPr>
      </w:pPr>
    </w:p>
    <w:p w:rsidR="0050412D" w:rsidRPr="00461DDD" w:rsidRDefault="0050412D" w:rsidP="00A44C8F">
      <w:pPr>
        <w:pStyle w:val="ListParagraph"/>
        <w:ind w:left="0"/>
        <w:outlineLvl w:val="0"/>
        <w:rPr>
          <w:rFonts w:ascii="Times New Roman" w:hAnsi="Times New Roman" w:cs="Times New Roman"/>
        </w:rPr>
      </w:pPr>
    </w:p>
    <w:p w:rsidR="0009648A" w:rsidRPr="00461DDD" w:rsidRDefault="0009648A" w:rsidP="00A44C8F">
      <w:pPr>
        <w:spacing w:after="0"/>
        <w:rPr>
          <w:rFonts w:ascii="Times New Roman" w:hAnsi="Times New Roman" w:cs="Times New Roman"/>
        </w:rPr>
      </w:pPr>
    </w:p>
    <w:p w:rsidR="0050412D" w:rsidRPr="00461DDD" w:rsidRDefault="0050412D" w:rsidP="00A44C8F">
      <w:pPr>
        <w:spacing w:after="0"/>
      </w:pPr>
      <w:r w:rsidRPr="00461DDD">
        <w:rPr>
          <w:rFonts w:ascii="Times New Roman" w:hAnsi="Times New Roman" w:cs="Times New Roman"/>
        </w:rPr>
        <w:t>__________________________________</w:t>
      </w:r>
    </w:p>
    <w:p w:rsidR="0050412D" w:rsidRPr="00461DDD" w:rsidRDefault="0050412D" w:rsidP="00A44C8F">
      <w:pPr>
        <w:pStyle w:val="ListParagraph"/>
        <w:spacing w:after="0"/>
        <w:ind w:left="0"/>
        <w:outlineLvl w:val="0"/>
        <w:rPr>
          <w:rFonts w:ascii="Times New Roman" w:hAnsi="Times New Roman" w:cs="Times New Roman"/>
        </w:rPr>
      </w:pPr>
      <w:r w:rsidRPr="00461DDD">
        <w:rPr>
          <w:rFonts w:ascii="Times New Roman" w:hAnsi="Times New Roman" w:cs="Times New Roman"/>
        </w:rPr>
        <w:t>John Richey</w:t>
      </w:r>
    </w:p>
    <w:p w:rsidR="0050412D" w:rsidRPr="00461DDD" w:rsidRDefault="0050412D" w:rsidP="00A44C8F">
      <w:pPr>
        <w:pStyle w:val="ListParagraph"/>
        <w:spacing w:after="0"/>
        <w:ind w:left="0"/>
        <w:outlineLvl w:val="0"/>
        <w:rPr>
          <w:rFonts w:ascii="Times New Roman" w:hAnsi="Times New Roman" w:cs="Times New Roman"/>
        </w:rPr>
      </w:pPr>
      <w:r w:rsidRPr="00461DDD">
        <w:rPr>
          <w:rFonts w:ascii="Times New Roman" w:hAnsi="Times New Roman" w:cs="Times New Roman"/>
        </w:rPr>
        <w:t>Secretary, Evendale Planning Commission</w:t>
      </w:r>
    </w:p>
    <w:p w:rsidR="00B11ECE" w:rsidRPr="00461DDD" w:rsidRDefault="00B11ECE" w:rsidP="00B11ECE">
      <w:pPr>
        <w:pStyle w:val="ListParagraph"/>
        <w:ind w:left="0"/>
        <w:outlineLvl w:val="0"/>
        <w:rPr>
          <w:rFonts w:ascii="Times New Roman" w:hAnsi="Times New Roman" w:cs="Times New Roman"/>
        </w:rPr>
      </w:pPr>
    </w:p>
    <w:p w:rsidR="00B11ECE" w:rsidRPr="00461DDD" w:rsidRDefault="00B11ECE" w:rsidP="00B11ECE">
      <w:pPr>
        <w:pStyle w:val="ListParagraph"/>
        <w:ind w:left="0"/>
        <w:outlineLvl w:val="0"/>
        <w:rPr>
          <w:rFonts w:ascii="Times New Roman" w:hAnsi="Times New Roman" w:cs="Times New Roman"/>
        </w:rPr>
      </w:pPr>
    </w:p>
    <w:p w:rsidR="00A44C8F" w:rsidRPr="00461DDD" w:rsidRDefault="00B11ECE" w:rsidP="00B11ECE">
      <w:pPr>
        <w:pStyle w:val="ListParagraph"/>
        <w:ind w:left="0"/>
        <w:outlineLvl w:val="0"/>
        <w:rPr>
          <w:rFonts w:ascii="Times New Roman" w:hAnsi="Times New Roman" w:cs="Times New Roman"/>
        </w:rPr>
      </w:pPr>
      <w:r w:rsidRPr="00461DDD">
        <w:rPr>
          <w:rFonts w:ascii="Times New Roman" w:hAnsi="Times New Roman" w:cs="Times New Roman"/>
        </w:rPr>
        <w:t>Minutes as prepared by Andrew E. Rodney, AICP, Building, Planning, &amp; Zoning Manager.</w:t>
      </w:r>
    </w:p>
    <w:sectPr w:rsidR="00A44C8F" w:rsidRPr="00461DDD" w:rsidSect="001C580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1C0" w:rsidRDefault="004541C0" w:rsidP="005373FC">
      <w:pPr>
        <w:spacing w:after="0"/>
      </w:pPr>
      <w:r>
        <w:separator/>
      </w:r>
    </w:p>
  </w:endnote>
  <w:endnote w:type="continuationSeparator" w:id="0">
    <w:p w:rsidR="004541C0" w:rsidRDefault="004541C0" w:rsidP="005373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C0" w:rsidRDefault="00454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C0" w:rsidRDefault="004541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C0" w:rsidRDefault="00454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1C0" w:rsidRDefault="004541C0" w:rsidP="005373FC">
      <w:pPr>
        <w:spacing w:after="0"/>
      </w:pPr>
      <w:r>
        <w:separator/>
      </w:r>
    </w:p>
  </w:footnote>
  <w:footnote w:type="continuationSeparator" w:id="0">
    <w:p w:rsidR="004541C0" w:rsidRDefault="004541C0" w:rsidP="005373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C0" w:rsidRDefault="00454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C0" w:rsidRDefault="004541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C0" w:rsidRDefault="00454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903"/>
    <w:multiLevelType w:val="hybridMultilevel"/>
    <w:tmpl w:val="47F02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932642"/>
    <w:multiLevelType w:val="hybridMultilevel"/>
    <w:tmpl w:val="96747DD2"/>
    <w:lvl w:ilvl="0" w:tplc="19CAA0B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0BCD56EB"/>
    <w:multiLevelType w:val="hybridMultilevel"/>
    <w:tmpl w:val="F1E0E758"/>
    <w:lvl w:ilvl="0" w:tplc="CCF6797C">
      <w:start w:val="1"/>
      <w:numFmt w:val="decimal"/>
      <w:lvlText w:val="%1."/>
      <w:lvlJc w:val="left"/>
      <w:pPr>
        <w:ind w:left="0" w:hanging="360"/>
      </w:pPr>
      <w:rPr>
        <w:b w:val="0"/>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 w15:restartNumberingAfterBreak="0">
    <w:nsid w:val="162A712E"/>
    <w:multiLevelType w:val="hybridMultilevel"/>
    <w:tmpl w:val="75C8F3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B676FC"/>
    <w:multiLevelType w:val="hybridMultilevel"/>
    <w:tmpl w:val="7EB6A692"/>
    <w:lvl w:ilvl="0" w:tplc="C4DA9758">
      <w:start w:val="1"/>
      <w:numFmt w:val="decimal"/>
      <w:lvlText w:val="%1."/>
      <w:lvlJc w:val="left"/>
      <w:pPr>
        <w:ind w:left="0" w:hanging="360"/>
      </w:pPr>
      <w:rPr>
        <w:b w:val="0"/>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15:restartNumberingAfterBreak="0">
    <w:nsid w:val="35D147CE"/>
    <w:multiLevelType w:val="hybridMultilevel"/>
    <w:tmpl w:val="E9121EBE"/>
    <w:lvl w:ilvl="0" w:tplc="770C83A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E6F9F"/>
    <w:multiLevelType w:val="hybridMultilevel"/>
    <w:tmpl w:val="95F698CA"/>
    <w:lvl w:ilvl="0" w:tplc="A968AAD0">
      <w:start w:val="1"/>
      <w:numFmt w:val="decimal"/>
      <w:lvlText w:val="%1."/>
      <w:lvlJc w:val="left"/>
      <w:pPr>
        <w:ind w:left="-90" w:hanging="360"/>
      </w:pPr>
      <w:rPr>
        <w:b w:val="0"/>
        <w:strike w:val="0"/>
        <w:dstrike w:val="0"/>
        <w:u w:val="none"/>
        <w:effect w:val="none"/>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7" w15:restartNumberingAfterBreak="0">
    <w:nsid w:val="413E3ABF"/>
    <w:multiLevelType w:val="hybridMultilevel"/>
    <w:tmpl w:val="D6D08E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D6D4D"/>
    <w:multiLevelType w:val="hybridMultilevel"/>
    <w:tmpl w:val="9C70E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E7A14"/>
    <w:multiLevelType w:val="hybridMultilevel"/>
    <w:tmpl w:val="5C0EE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21844"/>
    <w:multiLevelType w:val="hybridMultilevel"/>
    <w:tmpl w:val="32381518"/>
    <w:lvl w:ilvl="0" w:tplc="380ECA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361E44"/>
    <w:multiLevelType w:val="hybridMultilevel"/>
    <w:tmpl w:val="E78C9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B3729B"/>
    <w:multiLevelType w:val="hybridMultilevel"/>
    <w:tmpl w:val="47F02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7"/>
  </w:num>
  <w:num w:numId="7">
    <w:abstractNumId w:val="5"/>
  </w:num>
  <w:num w:numId="8">
    <w:abstractNumId w:val="11"/>
  </w:num>
  <w:num w:numId="9">
    <w:abstractNumId w:val="3"/>
  </w:num>
  <w:num w:numId="10">
    <w:abstractNumId w:val="0"/>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D"/>
    <w:rsid w:val="000061CE"/>
    <w:rsid w:val="00075EB8"/>
    <w:rsid w:val="00075F21"/>
    <w:rsid w:val="00093314"/>
    <w:rsid w:val="0009648A"/>
    <w:rsid w:val="000A0021"/>
    <w:rsid w:val="000C2493"/>
    <w:rsid w:val="000F2428"/>
    <w:rsid w:val="00101005"/>
    <w:rsid w:val="001172E0"/>
    <w:rsid w:val="00125080"/>
    <w:rsid w:val="0014769A"/>
    <w:rsid w:val="00170EFD"/>
    <w:rsid w:val="00185564"/>
    <w:rsid w:val="001A0C46"/>
    <w:rsid w:val="001B7D47"/>
    <w:rsid w:val="001C580E"/>
    <w:rsid w:val="001E28D0"/>
    <w:rsid w:val="00232F5E"/>
    <w:rsid w:val="002351CC"/>
    <w:rsid w:val="00274CF1"/>
    <w:rsid w:val="002A38A0"/>
    <w:rsid w:val="002C6276"/>
    <w:rsid w:val="002D591F"/>
    <w:rsid w:val="002E5805"/>
    <w:rsid w:val="002F5A8C"/>
    <w:rsid w:val="0030794B"/>
    <w:rsid w:val="0031448D"/>
    <w:rsid w:val="00330D9B"/>
    <w:rsid w:val="003610DB"/>
    <w:rsid w:val="00371105"/>
    <w:rsid w:val="003B3EC6"/>
    <w:rsid w:val="003E36F5"/>
    <w:rsid w:val="003F291D"/>
    <w:rsid w:val="004065A4"/>
    <w:rsid w:val="004541C0"/>
    <w:rsid w:val="00455B23"/>
    <w:rsid w:val="00461DDD"/>
    <w:rsid w:val="004938D0"/>
    <w:rsid w:val="004A0931"/>
    <w:rsid w:val="004C1614"/>
    <w:rsid w:val="004D709F"/>
    <w:rsid w:val="004F1952"/>
    <w:rsid w:val="004F3D66"/>
    <w:rsid w:val="004F5A0F"/>
    <w:rsid w:val="0050412D"/>
    <w:rsid w:val="00506536"/>
    <w:rsid w:val="00514BA6"/>
    <w:rsid w:val="005155F4"/>
    <w:rsid w:val="005373FC"/>
    <w:rsid w:val="005616AE"/>
    <w:rsid w:val="005665E5"/>
    <w:rsid w:val="005829A3"/>
    <w:rsid w:val="005C10C2"/>
    <w:rsid w:val="005D541E"/>
    <w:rsid w:val="005F1626"/>
    <w:rsid w:val="00611AEB"/>
    <w:rsid w:val="006347E2"/>
    <w:rsid w:val="006501E5"/>
    <w:rsid w:val="00651F44"/>
    <w:rsid w:val="006777D0"/>
    <w:rsid w:val="00696A5D"/>
    <w:rsid w:val="007200F5"/>
    <w:rsid w:val="007260FB"/>
    <w:rsid w:val="00731A2A"/>
    <w:rsid w:val="00752004"/>
    <w:rsid w:val="007579A9"/>
    <w:rsid w:val="007762D1"/>
    <w:rsid w:val="00790535"/>
    <w:rsid w:val="00790EBA"/>
    <w:rsid w:val="00793B64"/>
    <w:rsid w:val="00793FAE"/>
    <w:rsid w:val="007A101D"/>
    <w:rsid w:val="008132CF"/>
    <w:rsid w:val="008210D4"/>
    <w:rsid w:val="00844DEE"/>
    <w:rsid w:val="00845077"/>
    <w:rsid w:val="00860EB2"/>
    <w:rsid w:val="008638ED"/>
    <w:rsid w:val="0086477A"/>
    <w:rsid w:val="008B7984"/>
    <w:rsid w:val="008D75A0"/>
    <w:rsid w:val="00923167"/>
    <w:rsid w:val="009B5979"/>
    <w:rsid w:val="009E07DD"/>
    <w:rsid w:val="00A41442"/>
    <w:rsid w:val="00A44C8F"/>
    <w:rsid w:val="00A56EFA"/>
    <w:rsid w:val="00A738A2"/>
    <w:rsid w:val="00AA5CBC"/>
    <w:rsid w:val="00AB5C80"/>
    <w:rsid w:val="00AB648E"/>
    <w:rsid w:val="00AD23E9"/>
    <w:rsid w:val="00AE3FBA"/>
    <w:rsid w:val="00B10DE7"/>
    <w:rsid w:val="00B11ECE"/>
    <w:rsid w:val="00B354A3"/>
    <w:rsid w:val="00C0137C"/>
    <w:rsid w:val="00C16D6E"/>
    <w:rsid w:val="00C305AF"/>
    <w:rsid w:val="00C448C2"/>
    <w:rsid w:val="00C727AF"/>
    <w:rsid w:val="00CB71EE"/>
    <w:rsid w:val="00CC60C1"/>
    <w:rsid w:val="00CD00C1"/>
    <w:rsid w:val="00CE4F15"/>
    <w:rsid w:val="00D00799"/>
    <w:rsid w:val="00D12CD2"/>
    <w:rsid w:val="00D506CD"/>
    <w:rsid w:val="00D80F17"/>
    <w:rsid w:val="00E0774A"/>
    <w:rsid w:val="00E1788C"/>
    <w:rsid w:val="00E25EAA"/>
    <w:rsid w:val="00E41FE1"/>
    <w:rsid w:val="00E853BF"/>
    <w:rsid w:val="00EC2118"/>
    <w:rsid w:val="00F03128"/>
    <w:rsid w:val="00F22C79"/>
    <w:rsid w:val="00F53531"/>
    <w:rsid w:val="00F540C8"/>
    <w:rsid w:val="00F56904"/>
    <w:rsid w:val="00F615C0"/>
    <w:rsid w:val="00F7115A"/>
    <w:rsid w:val="00F80C52"/>
    <w:rsid w:val="00FA296E"/>
    <w:rsid w:val="00FC14B9"/>
    <w:rsid w:val="00FD1406"/>
    <w:rsid w:val="00FD1AF6"/>
    <w:rsid w:val="00FD2B16"/>
    <w:rsid w:val="00FD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chartTrackingRefBased/>
  <w15:docId w15:val="{06E86A65-177C-419A-B6C7-ABF459CF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8ED"/>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D"/>
    <w:pPr>
      <w:spacing w:after="0" w:line="240" w:lineRule="auto"/>
    </w:pPr>
  </w:style>
  <w:style w:type="paragraph" w:styleId="ListParagraph">
    <w:name w:val="List Paragraph"/>
    <w:basedOn w:val="Normal"/>
    <w:uiPriority w:val="34"/>
    <w:qFormat/>
    <w:rsid w:val="008638ED"/>
    <w:pPr>
      <w:ind w:left="720"/>
      <w:contextualSpacing/>
    </w:pPr>
  </w:style>
  <w:style w:type="paragraph" w:styleId="Header">
    <w:name w:val="header"/>
    <w:basedOn w:val="Normal"/>
    <w:link w:val="HeaderChar"/>
    <w:uiPriority w:val="99"/>
    <w:unhideWhenUsed/>
    <w:rsid w:val="005373FC"/>
    <w:pPr>
      <w:tabs>
        <w:tab w:val="center" w:pos="4680"/>
        <w:tab w:val="right" w:pos="9360"/>
      </w:tabs>
      <w:spacing w:after="0"/>
    </w:pPr>
  </w:style>
  <w:style w:type="character" w:customStyle="1" w:styleId="HeaderChar">
    <w:name w:val="Header Char"/>
    <w:basedOn w:val="DefaultParagraphFont"/>
    <w:link w:val="Header"/>
    <w:uiPriority w:val="99"/>
    <w:rsid w:val="005373FC"/>
    <w:rPr>
      <w:rFonts w:eastAsiaTheme="minorEastAsia"/>
      <w:sz w:val="24"/>
      <w:szCs w:val="24"/>
      <w:lang w:eastAsia="ja-JP"/>
    </w:rPr>
  </w:style>
  <w:style w:type="paragraph" w:styleId="Footer">
    <w:name w:val="footer"/>
    <w:basedOn w:val="Normal"/>
    <w:link w:val="FooterChar"/>
    <w:uiPriority w:val="99"/>
    <w:unhideWhenUsed/>
    <w:rsid w:val="005373FC"/>
    <w:pPr>
      <w:tabs>
        <w:tab w:val="center" w:pos="4680"/>
        <w:tab w:val="right" w:pos="9360"/>
      </w:tabs>
      <w:spacing w:after="0"/>
    </w:pPr>
  </w:style>
  <w:style w:type="character" w:customStyle="1" w:styleId="FooterChar">
    <w:name w:val="Footer Char"/>
    <w:basedOn w:val="DefaultParagraphFont"/>
    <w:link w:val="Footer"/>
    <w:uiPriority w:val="99"/>
    <w:rsid w:val="005373FC"/>
    <w:rPr>
      <w:rFonts w:eastAsiaTheme="minorEastAsia"/>
      <w:sz w:val="24"/>
      <w:szCs w:val="24"/>
      <w:lang w:eastAsia="ja-JP"/>
    </w:rPr>
  </w:style>
  <w:style w:type="paragraph" w:styleId="BalloonText">
    <w:name w:val="Balloon Text"/>
    <w:basedOn w:val="Normal"/>
    <w:link w:val="BalloonTextChar"/>
    <w:uiPriority w:val="99"/>
    <w:semiHidden/>
    <w:unhideWhenUsed/>
    <w:rsid w:val="006777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7D0"/>
    <w:rPr>
      <w:rFonts w:ascii="Segoe UI" w:eastAsiaTheme="minorEastAsia" w:hAnsi="Segoe UI" w:cs="Segoe UI"/>
      <w:sz w:val="18"/>
      <w:szCs w:val="18"/>
      <w:lang w:eastAsia="ja-JP"/>
    </w:rPr>
  </w:style>
  <w:style w:type="character" w:styleId="LineNumber">
    <w:name w:val="line number"/>
    <w:basedOn w:val="DefaultParagraphFont"/>
    <w:uiPriority w:val="99"/>
    <w:semiHidden/>
    <w:unhideWhenUsed/>
    <w:rsid w:val="00726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6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FF34D-CD39-477D-869D-8DF77769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8</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35</cp:revision>
  <cp:lastPrinted>2020-02-19T16:49:00Z</cp:lastPrinted>
  <dcterms:created xsi:type="dcterms:W3CDTF">2019-11-14T18:14:00Z</dcterms:created>
  <dcterms:modified xsi:type="dcterms:W3CDTF">2020-05-20T12:45:00Z</dcterms:modified>
</cp:coreProperties>
</file>